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08843370" w:rsidR="00EA6C38" w:rsidRPr="00CA79D7"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8E6FF7" w:rsidRPr="00CA79D7">
        <w:rPr>
          <w:b/>
          <w:bCs/>
          <w:sz w:val="24"/>
          <w:szCs w:val="24"/>
          <w:lang w:val="en-US" w:eastAsia="ko-KR"/>
        </w:rPr>
        <w:t>106</w:t>
      </w:r>
      <w:r w:rsidR="00905B0B" w:rsidRPr="00CA79D7">
        <w:rPr>
          <w:b/>
          <w:bCs/>
          <w:sz w:val="24"/>
          <w:szCs w:val="24"/>
          <w:lang w:val="en-US" w:eastAsia="ko-KR"/>
        </w:rPr>
        <w:t>-e</w:t>
      </w:r>
      <w:r w:rsidRPr="00CA79D7">
        <w:rPr>
          <w:b/>
          <w:sz w:val="24"/>
          <w:szCs w:val="24"/>
          <w:lang w:val="en-US" w:eastAsia="ko-KR"/>
        </w:rPr>
        <w:tab/>
      </w:r>
      <w:r w:rsidR="00E17D2B" w:rsidRPr="00CA79D7">
        <w:rPr>
          <w:b/>
          <w:sz w:val="24"/>
          <w:szCs w:val="24"/>
          <w:lang w:val="en-US" w:eastAsia="ko-KR"/>
        </w:rPr>
        <w:t>R1-</w:t>
      </w:r>
      <w:r w:rsidR="00F304A1" w:rsidRPr="00CA79D7">
        <w:rPr>
          <w:b/>
          <w:sz w:val="24"/>
          <w:szCs w:val="24"/>
          <w:lang w:val="en-US" w:eastAsia="ko-KR"/>
        </w:rPr>
        <w:t>210</w:t>
      </w:r>
      <w:r w:rsidR="00F304A1">
        <w:rPr>
          <w:b/>
          <w:sz w:val="24"/>
          <w:szCs w:val="24"/>
          <w:lang w:val="en-US" w:eastAsia="ko-KR"/>
        </w:rPr>
        <w:t>6915</w:t>
      </w:r>
    </w:p>
    <w:bookmarkEnd w:id="0"/>
    <w:bookmarkEnd w:id="1"/>
    <w:p w14:paraId="2735BAC9" w14:textId="0FFD27AD" w:rsidR="006D2ED0" w:rsidRPr="00CA79D7" w:rsidRDefault="00953D70" w:rsidP="008E6FF7">
      <w:pPr>
        <w:pStyle w:val="CRCoverPage"/>
        <w:spacing w:after="240"/>
        <w:outlineLvl w:val="0"/>
        <w:rPr>
          <w:b/>
          <w:bCs/>
          <w:sz w:val="24"/>
          <w:szCs w:val="24"/>
          <w:lang w:val="en-US" w:eastAsia="ko-KR"/>
        </w:rPr>
      </w:pPr>
      <w:r w:rsidRPr="00CA79D7">
        <w:rPr>
          <w:b/>
          <w:bCs/>
          <w:sz w:val="24"/>
          <w:szCs w:val="24"/>
          <w:lang w:val="en-US" w:eastAsia="ko-KR"/>
        </w:rPr>
        <w:t xml:space="preserve">e-Meeting, </w:t>
      </w:r>
      <w:r w:rsidR="008E6FF7" w:rsidRPr="00CA79D7">
        <w:rPr>
          <w:b/>
          <w:bCs/>
          <w:sz w:val="24"/>
          <w:szCs w:val="24"/>
          <w:lang w:val="en-US" w:eastAsia="ko-KR"/>
        </w:rPr>
        <w:t>August 16</w:t>
      </w:r>
      <w:r w:rsidR="008E6FF7" w:rsidRPr="00CA79D7">
        <w:rPr>
          <w:b/>
          <w:bCs/>
          <w:sz w:val="24"/>
          <w:szCs w:val="24"/>
          <w:vertAlign w:val="superscript"/>
          <w:lang w:val="en-US" w:eastAsia="ko-KR"/>
        </w:rPr>
        <w:t>th</w:t>
      </w:r>
      <w:r w:rsidR="008E6FF7" w:rsidRPr="00CA79D7">
        <w:rPr>
          <w:b/>
          <w:bCs/>
          <w:sz w:val="24"/>
          <w:szCs w:val="24"/>
          <w:lang w:val="en-US" w:eastAsia="ko-KR"/>
        </w:rPr>
        <w:t xml:space="preserve"> </w:t>
      </w:r>
      <w:r w:rsidR="007F26C5" w:rsidRPr="00CA79D7">
        <w:rPr>
          <w:b/>
          <w:bCs/>
          <w:sz w:val="24"/>
          <w:szCs w:val="24"/>
          <w:lang w:val="en-US" w:eastAsia="ko-KR"/>
        </w:rPr>
        <w:t>– 27</w:t>
      </w:r>
      <w:r w:rsidR="007F26C5" w:rsidRPr="00CA79D7">
        <w:rPr>
          <w:b/>
          <w:bCs/>
          <w:sz w:val="24"/>
          <w:szCs w:val="24"/>
          <w:vertAlign w:val="superscript"/>
          <w:lang w:val="en-US" w:eastAsia="ko-KR"/>
        </w:rPr>
        <w:t>th</w:t>
      </w:r>
      <w:r w:rsidR="007F26C5" w:rsidRPr="00CA79D7">
        <w:rPr>
          <w:b/>
          <w:bCs/>
          <w:sz w:val="24"/>
          <w:szCs w:val="24"/>
          <w:lang w:val="en-US" w:eastAsia="ko-KR"/>
        </w:rPr>
        <w:t>, 2021</w:t>
      </w:r>
    </w:p>
    <w:p w14:paraId="534B7880" w14:textId="548BF735"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E213AF" w:rsidRPr="00553559">
        <w:rPr>
          <w:rFonts w:ascii="Arial" w:hAnsi="Arial"/>
          <w:sz w:val="24"/>
        </w:rPr>
        <w:t>8.13.1</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w:t>
      </w:r>
      <w:bookmarkStart w:id="3" w:name="_GoBack"/>
      <w:bookmarkEnd w:id="3"/>
      <w:r w:rsidRPr="00553559">
        <w:rPr>
          <w:rFonts w:ascii="Arial" w:hAnsi="Arial"/>
          <w:sz w:val="24"/>
        </w:rPr>
        <w:t>amsung</w:t>
      </w:r>
    </w:p>
    <w:p w14:paraId="5E69A865" w14:textId="598893E9"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320E2F" w:rsidRPr="00553559">
        <w:rPr>
          <w:rFonts w:ascii="Arial" w:hAnsi="Arial"/>
          <w:sz w:val="24"/>
        </w:rPr>
        <w:t>Cross</w:t>
      </w:r>
      <w:r w:rsidR="00790E7C" w:rsidRPr="00553559">
        <w:rPr>
          <w:rFonts w:ascii="Arial" w:hAnsi="Arial"/>
          <w:sz w:val="24"/>
        </w:rPr>
        <w:t>-</w:t>
      </w:r>
      <w:r w:rsidR="00320E2F" w:rsidRPr="00553559">
        <w:rPr>
          <w:rFonts w:ascii="Arial" w:hAnsi="Arial"/>
          <w:sz w:val="24"/>
        </w:rPr>
        <w:t xml:space="preserve">carrier scheduling from </w:t>
      </w:r>
      <w:r w:rsidR="00A41D85" w:rsidRPr="00553559">
        <w:rPr>
          <w:rFonts w:ascii="Arial" w:hAnsi="Arial"/>
          <w:sz w:val="24"/>
        </w:rPr>
        <w:t>SCell</w:t>
      </w:r>
      <w:r w:rsidR="00320E2F" w:rsidRPr="00553559">
        <w:rPr>
          <w:rFonts w:ascii="Arial" w:hAnsi="Arial"/>
          <w:sz w:val="24"/>
        </w:rPr>
        <w:t xml:space="preserve"> to </w:t>
      </w:r>
      <w:r w:rsidR="00A41D85" w:rsidRPr="00553559">
        <w:rPr>
          <w:rFonts w:ascii="Arial" w:hAnsi="Arial"/>
          <w:sz w:val="24"/>
        </w:rPr>
        <w:t>PCell</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4959487C" w14:textId="1E8BE088" w:rsidR="00180C1C" w:rsidRPr="00A34E62" w:rsidRDefault="00180C1C" w:rsidP="008E6FF7">
      <w:pPr>
        <w:spacing w:line="288" w:lineRule="auto"/>
        <w:jc w:val="both"/>
        <w:rPr>
          <w:lang w:eastAsia="zh-CN"/>
        </w:rPr>
      </w:pPr>
      <w:r w:rsidRPr="00553559">
        <w:rPr>
          <w:lang w:eastAsia="ko-KR"/>
        </w:rPr>
        <w:t xml:space="preserve">This contribution discusses </w:t>
      </w:r>
      <w:r w:rsidR="008E77D0" w:rsidRPr="00553559">
        <w:rPr>
          <w:lang w:eastAsia="ko-KR"/>
        </w:rPr>
        <w:t xml:space="preserve">remaining </w:t>
      </w:r>
      <w:r w:rsidRPr="00553559">
        <w:rPr>
          <w:lang w:eastAsia="ko-KR"/>
        </w:rPr>
        <w:t>aspects for cross</w:t>
      </w:r>
      <w:r w:rsidR="00790E7C" w:rsidRPr="00553559">
        <w:rPr>
          <w:lang w:eastAsia="ko-KR"/>
        </w:rPr>
        <w:t>-</w:t>
      </w:r>
      <w:r w:rsidRPr="00553559">
        <w:rPr>
          <w:lang w:eastAsia="ko-KR"/>
        </w:rPr>
        <w:t xml:space="preserve">carrier scheduling </w:t>
      </w:r>
      <w:r w:rsidR="002756AB" w:rsidRPr="00553559">
        <w:rPr>
          <w:lang w:eastAsia="ko-KR"/>
        </w:rPr>
        <w:t xml:space="preserve">(CCS) </w:t>
      </w:r>
      <w:r w:rsidRPr="00553559">
        <w:rPr>
          <w:lang w:eastAsia="ko-KR"/>
        </w:rPr>
        <w:t xml:space="preserve">from </w:t>
      </w:r>
      <w:r w:rsidR="00A34E62">
        <w:rPr>
          <w:lang w:eastAsia="ko-KR"/>
        </w:rPr>
        <w:t xml:space="preserve">an </w:t>
      </w:r>
      <w:r w:rsidR="00A41D85" w:rsidRPr="00A34E62">
        <w:rPr>
          <w:lang w:eastAsia="ko-KR"/>
        </w:rPr>
        <w:t>SCell</w:t>
      </w:r>
      <w:r w:rsidRPr="00A34E62">
        <w:rPr>
          <w:lang w:eastAsia="ko-KR"/>
        </w:rPr>
        <w:t xml:space="preserve"> to </w:t>
      </w:r>
      <w:r w:rsidR="00A41D85" w:rsidRPr="00A34E62">
        <w:rPr>
          <w:lang w:eastAsia="ko-KR"/>
        </w:rPr>
        <w:t>P</w:t>
      </w:r>
      <w:r w:rsidR="00A34E62">
        <w:rPr>
          <w:lang w:eastAsia="ko-KR"/>
        </w:rPr>
        <w:t>(S)</w:t>
      </w:r>
      <w:r w:rsidR="00A41D85" w:rsidRPr="00A34E62">
        <w:rPr>
          <w:lang w:eastAsia="ko-KR"/>
        </w:rPr>
        <w:t>Cell</w:t>
      </w:r>
      <w:r w:rsidR="007F4630" w:rsidRPr="00A34E62">
        <w:rPr>
          <w:lang w:eastAsia="ko-KR"/>
        </w:rPr>
        <w:t>.</w:t>
      </w:r>
      <w:r w:rsidR="008B508F" w:rsidRPr="00A34E62">
        <w:rPr>
          <w:lang w:eastAsia="ko-KR"/>
        </w:rPr>
        <w:t xml:space="preserve"> </w:t>
      </w:r>
    </w:p>
    <w:p w14:paraId="377DC66E" w14:textId="3254BD3E" w:rsidR="001E4C8C" w:rsidRPr="00553559" w:rsidRDefault="001E4C8C" w:rsidP="00BA544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553559">
        <w:rPr>
          <w:lang w:val="en-US"/>
        </w:rPr>
        <w:t xml:space="preserve">PDCCH monitoring </w:t>
      </w:r>
    </w:p>
    <w:p w14:paraId="17B6DE6D" w14:textId="3F3B5553" w:rsidR="007A0F38" w:rsidRPr="00553559" w:rsidRDefault="007A0F38" w:rsidP="00CA79D7">
      <w:pPr>
        <w:spacing w:before="180" w:line="288" w:lineRule="auto"/>
        <w:jc w:val="both"/>
        <w:rPr>
          <w:lang w:eastAsia="ko-KR"/>
        </w:rPr>
      </w:pPr>
      <w:r w:rsidRPr="00553559">
        <w:rPr>
          <w:lang w:eastAsia="ko-KR"/>
        </w:rPr>
        <w:t>The following agreement was reached in RAN1#10</w:t>
      </w:r>
      <w:r w:rsidR="0059579A" w:rsidRPr="00553559">
        <w:rPr>
          <w:lang w:eastAsia="ko-KR"/>
        </w:rPr>
        <w:t>5</w:t>
      </w:r>
      <w:r w:rsidRPr="00553559">
        <w:rPr>
          <w:lang w:eastAsia="ko-KR"/>
        </w:rPr>
        <w:t xml:space="preserve">-e. </w:t>
      </w:r>
    </w:p>
    <w:tbl>
      <w:tblPr>
        <w:tblStyle w:val="TableGrid"/>
        <w:tblW w:w="0" w:type="auto"/>
        <w:tblLook w:val="04A0" w:firstRow="1" w:lastRow="0" w:firstColumn="1" w:lastColumn="0" w:noHBand="0" w:noVBand="1"/>
      </w:tblPr>
      <w:tblGrid>
        <w:gridCol w:w="9629"/>
      </w:tblGrid>
      <w:tr w:rsidR="007A0F38" w:rsidRPr="00553559" w14:paraId="3C244FFE" w14:textId="77777777" w:rsidTr="00857C7F">
        <w:tc>
          <w:tcPr>
            <w:tcW w:w="9629" w:type="dxa"/>
          </w:tcPr>
          <w:p w14:paraId="5D7FC267" w14:textId="77777777" w:rsidR="007A0F38" w:rsidRPr="00553559" w:rsidRDefault="007A0F38" w:rsidP="0059579A">
            <w:pPr>
              <w:spacing w:after="120"/>
              <w:rPr>
                <w:rFonts w:cs="Times"/>
                <w:b/>
                <w:bCs/>
                <w:szCs w:val="22"/>
                <w:highlight w:val="green"/>
                <w:lang w:eastAsia="x-none"/>
              </w:rPr>
            </w:pPr>
            <w:r w:rsidRPr="00553559">
              <w:rPr>
                <w:rFonts w:cs="Times"/>
                <w:b/>
                <w:bCs/>
                <w:szCs w:val="22"/>
                <w:highlight w:val="green"/>
                <w:lang w:eastAsia="x-none"/>
              </w:rPr>
              <w:t>Agreement</w:t>
            </w:r>
          </w:p>
          <w:p w14:paraId="0951DC36" w14:textId="77777777" w:rsidR="007A0F38" w:rsidRPr="00553559" w:rsidRDefault="007A0F38" w:rsidP="00857C7F">
            <w:pPr>
              <w:pStyle w:val="ListParagraph"/>
              <w:spacing w:after="160" w:line="259" w:lineRule="auto"/>
              <w:ind w:leftChars="0" w:left="0"/>
              <w:contextualSpacing/>
              <w:rPr>
                <w:rFonts w:cs="Times"/>
                <w:szCs w:val="22"/>
              </w:rPr>
            </w:pPr>
            <w:r w:rsidRPr="00553559">
              <w:rPr>
                <w:rFonts w:cs="Times"/>
                <w:szCs w:val="22"/>
              </w:rPr>
              <w:t xml:space="preserve">Two types of UEs (Type A and Type B) can support CCS from sSCell to P(S)Cell </w:t>
            </w:r>
          </w:p>
          <w:p w14:paraId="2479C196" w14:textId="77777777" w:rsidR="007A0F38" w:rsidRPr="00553559" w:rsidRDefault="007A0F38" w:rsidP="00857C7F">
            <w:pPr>
              <w:pStyle w:val="ListParagraph"/>
              <w:numPr>
                <w:ilvl w:val="0"/>
                <w:numId w:val="27"/>
              </w:numPr>
              <w:spacing w:after="0" w:line="276" w:lineRule="auto"/>
              <w:ind w:leftChars="0"/>
              <w:contextualSpacing/>
              <w:jc w:val="both"/>
              <w:rPr>
                <w:rFonts w:eastAsia="MS Mincho" w:cs="Times"/>
                <w:szCs w:val="22"/>
                <w:lang w:eastAsia="ja-JP"/>
              </w:rPr>
            </w:pPr>
            <w:r w:rsidRPr="00553559">
              <w:rPr>
                <w:rFonts w:eastAsia="MS Mincho" w:cs="Times"/>
                <w:szCs w:val="22"/>
                <w:lang w:eastAsia="ja-JP"/>
              </w:rPr>
              <w:t>For Type A UE</w:t>
            </w:r>
          </w:p>
          <w:p w14:paraId="6E045348" w14:textId="77777777" w:rsidR="007A0F38" w:rsidRPr="00553559" w:rsidRDefault="007A0F38" w:rsidP="00857C7F">
            <w:pPr>
              <w:pStyle w:val="ListParagraph"/>
              <w:numPr>
                <w:ilvl w:val="1"/>
                <w:numId w:val="27"/>
              </w:numPr>
              <w:tabs>
                <w:tab w:val="left" w:pos="240"/>
              </w:tabs>
              <w:spacing w:after="160" w:line="259" w:lineRule="auto"/>
              <w:ind w:leftChars="0"/>
              <w:contextualSpacing/>
              <w:rPr>
                <w:rFonts w:eastAsia="Calibri" w:cs="Times"/>
                <w:szCs w:val="22"/>
              </w:rPr>
            </w:pPr>
            <w:r w:rsidRPr="00553559">
              <w:rPr>
                <w:rFonts w:eastAsia="Calibri" w:cs="Times"/>
                <w:szCs w:val="22"/>
              </w:rPr>
              <w:t xml:space="preserve">At least following search space sets on P(S)Cell and search space sets </w:t>
            </w:r>
            <w:r w:rsidRPr="00553559">
              <w:rPr>
                <w:rFonts w:cs="Times"/>
                <w:szCs w:val="22"/>
              </w:rPr>
              <w:t xml:space="preserve">on </w:t>
            </w:r>
            <w:r w:rsidRPr="00553559">
              <w:rPr>
                <w:rFonts w:eastAsia="Calibri" w:cs="Times"/>
                <w:szCs w:val="22"/>
              </w:rPr>
              <w:t>sSCell are configured so that the UE does not monitor them in overlapping [slot/symbol] of P(S)Cell and sSCell</w:t>
            </w:r>
          </w:p>
          <w:p w14:paraId="36FBEF69" w14:textId="77777777" w:rsidR="007A0F38" w:rsidRPr="00553559" w:rsidRDefault="007A0F38" w:rsidP="00857C7F">
            <w:pPr>
              <w:pStyle w:val="ListParagraph"/>
              <w:numPr>
                <w:ilvl w:val="2"/>
                <w:numId w:val="27"/>
              </w:numPr>
              <w:tabs>
                <w:tab w:val="left" w:pos="960"/>
              </w:tabs>
              <w:spacing w:after="160" w:line="259" w:lineRule="auto"/>
              <w:ind w:leftChars="0"/>
              <w:contextualSpacing/>
              <w:rPr>
                <w:rFonts w:cs="Times"/>
                <w:szCs w:val="22"/>
              </w:rPr>
            </w:pPr>
            <w:r w:rsidRPr="00553559">
              <w:rPr>
                <w:rFonts w:eastAsia="Calibri" w:cs="Times"/>
                <w:szCs w:val="22"/>
              </w:rPr>
              <w:t xml:space="preserve">search space sets on P(S)Cell </w:t>
            </w:r>
          </w:p>
          <w:p w14:paraId="7A1C6B87" w14:textId="77777777" w:rsidR="007A0F38" w:rsidRPr="00553559" w:rsidRDefault="007A0F38" w:rsidP="00857C7F">
            <w:pPr>
              <w:pStyle w:val="ListParagraph"/>
              <w:numPr>
                <w:ilvl w:val="3"/>
                <w:numId w:val="27"/>
              </w:numPr>
              <w:spacing w:after="160" w:line="259" w:lineRule="auto"/>
              <w:ind w:leftChars="0"/>
              <w:contextualSpacing/>
              <w:rPr>
                <w:rFonts w:eastAsia="Calibri" w:cs="Times"/>
                <w:szCs w:val="22"/>
              </w:rPr>
            </w:pPr>
            <w:r w:rsidRPr="00553559">
              <w:rPr>
                <w:rFonts w:cs="Times"/>
                <w:szCs w:val="22"/>
              </w:rPr>
              <w:t>USS sets for DCI formats 0_1,1_1,0_2,1_2 (if supported for Type A UE)</w:t>
            </w:r>
          </w:p>
          <w:p w14:paraId="2F5618D3" w14:textId="77777777" w:rsidR="007A0F38" w:rsidRPr="00553559" w:rsidRDefault="007A0F38" w:rsidP="00857C7F">
            <w:pPr>
              <w:pStyle w:val="ListParagraph"/>
              <w:numPr>
                <w:ilvl w:val="3"/>
                <w:numId w:val="27"/>
              </w:numPr>
              <w:spacing w:after="160" w:line="259" w:lineRule="auto"/>
              <w:ind w:leftChars="0"/>
              <w:contextualSpacing/>
              <w:rPr>
                <w:rFonts w:eastAsia="Calibri" w:cs="Times"/>
                <w:szCs w:val="22"/>
              </w:rPr>
            </w:pPr>
            <w:r w:rsidRPr="00553559">
              <w:rPr>
                <w:rFonts w:cs="Times"/>
                <w:szCs w:val="22"/>
              </w:rPr>
              <w:t>USS sets for DCI formats 0_0,1_0</w:t>
            </w:r>
          </w:p>
          <w:p w14:paraId="15031705" w14:textId="77777777" w:rsidR="007A0F38" w:rsidRPr="00553559" w:rsidRDefault="007A0F38" w:rsidP="00857C7F">
            <w:pPr>
              <w:pStyle w:val="ListParagraph"/>
              <w:numPr>
                <w:ilvl w:val="3"/>
                <w:numId w:val="27"/>
              </w:numPr>
              <w:spacing w:after="160" w:line="259" w:lineRule="auto"/>
              <w:ind w:leftChars="0"/>
              <w:contextualSpacing/>
              <w:rPr>
                <w:rFonts w:eastAsia="Calibri" w:cs="Times"/>
                <w:szCs w:val="22"/>
              </w:rPr>
            </w:pPr>
            <w:r w:rsidRPr="00553559">
              <w:rPr>
                <w:rFonts w:eastAsia="Calibri" w:cs="Times"/>
                <w:szCs w:val="22"/>
              </w:rPr>
              <w:t xml:space="preserve">Type3-CSS set(s) for DCI formats 1_0/0_0 with C-RNTI/CS-RNTI/MCS-C-RNTI </w:t>
            </w:r>
          </w:p>
          <w:p w14:paraId="3296CF6B" w14:textId="77777777" w:rsidR="007A0F38" w:rsidRPr="00553559" w:rsidRDefault="007A0F38" w:rsidP="00857C7F">
            <w:pPr>
              <w:pStyle w:val="ListParagraph"/>
              <w:numPr>
                <w:ilvl w:val="2"/>
                <w:numId w:val="27"/>
              </w:numPr>
              <w:tabs>
                <w:tab w:val="left" w:pos="960"/>
              </w:tabs>
              <w:spacing w:after="160" w:line="259" w:lineRule="auto"/>
              <w:ind w:leftChars="0"/>
              <w:contextualSpacing/>
              <w:rPr>
                <w:rFonts w:cs="Times"/>
                <w:szCs w:val="22"/>
              </w:rPr>
            </w:pPr>
            <w:r w:rsidRPr="00553559">
              <w:rPr>
                <w:rFonts w:eastAsia="Calibri" w:cs="Times"/>
                <w:szCs w:val="22"/>
              </w:rPr>
              <w:t xml:space="preserve">search space sets on </w:t>
            </w:r>
            <w:r w:rsidRPr="00553559">
              <w:rPr>
                <w:rFonts w:cs="Times"/>
                <w:szCs w:val="22"/>
              </w:rPr>
              <w:t>sSCell</w:t>
            </w:r>
            <w:r w:rsidRPr="00553559">
              <w:rPr>
                <w:rFonts w:eastAsia="Calibri" w:cs="Times"/>
                <w:szCs w:val="22"/>
              </w:rPr>
              <w:t xml:space="preserve"> </w:t>
            </w:r>
          </w:p>
          <w:p w14:paraId="5EA002FA" w14:textId="77777777" w:rsidR="007A0F38" w:rsidRPr="00553559" w:rsidRDefault="007A0F38" w:rsidP="00857C7F">
            <w:pPr>
              <w:pStyle w:val="ListParagraph"/>
              <w:numPr>
                <w:ilvl w:val="3"/>
                <w:numId w:val="27"/>
              </w:numPr>
              <w:spacing w:after="160" w:line="259" w:lineRule="auto"/>
              <w:ind w:leftChars="0"/>
              <w:contextualSpacing/>
              <w:rPr>
                <w:rFonts w:eastAsia="Calibri" w:cs="Times"/>
                <w:szCs w:val="22"/>
              </w:rPr>
            </w:pPr>
            <w:r w:rsidRPr="00553559">
              <w:rPr>
                <w:rFonts w:eastAsia="Calibri" w:cs="Times"/>
                <w:szCs w:val="22"/>
              </w:rPr>
              <w:t>USS set(s) for scheduling P(S)Cell</w:t>
            </w:r>
          </w:p>
          <w:p w14:paraId="3B9F191F" w14:textId="77777777" w:rsidR="007A0F38" w:rsidRPr="00553559" w:rsidRDefault="007A0F38" w:rsidP="00857C7F">
            <w:pPr>
              <w:pStyle w:val="ListParagraph"/>
              <w:numPr>
                <w:ilvl w:val="1"/>
                <w:numId w:val="27"/>
              </w:numPr>
              <w:spacing w:after="0" w:line="276" w:lineRule="auto"/>
              <w:ind w:leftChars="0"/>
              <w:contextualSpacing/>
              <w:jc w:val="both"/>
              <w:rPr>
                <w:rFonts w:eastAsia="MS Mincho" w:cs="Times"/>
                <w:szCs w:val="22"/>
                <w:lang w:eastAsia="ja-JP"/>
              </w:rPr>
            </w:pPr>
            <w:r w:rsidRPr="00553559">
              <w:rPr>
                <w:rFonts w:eastAsia="Calibri" w:cs="Times"/>
                <w:szCs w:val="22"/>
              </w:rPr>
              <w:t>FFS: BD/CCE handling</w:t>
            </w:r>
          </w:p>
          <w:p w14:paraId="61938E1B" w14:textId="77777777" w:rsidR="007A0F38" w:rsidRPr="00553559" w:rsidRDefault="007A0F38" w:rsidP="00857C7F">
            <w:pPr>
              <w:pStyle w:val="ListParagraph"/>
              <w:numPr>
                <w:ilvl w:val="0"/>
                <w:numId w:val="27"/>
              </w:numPr>
              <w:spacing w:after="0" w:line="276" w:lineRule="auto"/>
              <w:ind w:leftChars="0"/>
              <w:contextualSpacing/>
              <w:jc w:val="both"/>
              <w:rPr>
                <w:rFonts w:eastAsia="MS Mincho" w:cs="Times"/>
                <w:szCs w:val="22"/>
                <w:lang w:eastAsia="ja-JP"/>
              </w:rPr>
            </w:pPr>
            <w:r w:rsidRPr="00553559">
              <w:rPr>
                <w:rFonts w:eastAsia="MS Mincho" w:cs="Times"/>
                <w:szCs w:val="22"/>
                <w:lang w:eastAsia="ja-JP"/>
              </w:rPr>
              <w:t>For Type B UE</w:t>
            </w:r>
          </w:p>
          <w:p w14:paraId="74BF8576" w14:textId="77777777" w:rsidR="007A0F38" w:rsidRPr="00B66C0D" w:rsidRDefault="007A0F38" w:rsidP="00857C7F">
            <w:pPr>
              <w:pStyle w:val="ListParagraph"/>
              <w:numPr>
                <w:ilvl w:val="1"/>
                <w:numId w:val="27"/>
              </w:numPr>
              <w:tabs>
                <w:tab w:val="left" w:pos="240"/>
              </w:tabs>
              <w:spacing w:after="160" w:line="259" w:lineRule="auto"/>
              <w:ind w:leftChars="0"/>
              <w:contextualSpacing/>
              <w:rPr>
                <w:rFonts w:eastAsia="Calibri" w:cs="Times"/>
                <w:szCs w:val="22"/>
              </w:rPr>
            </w:pPr>
            <w:r w:rsidRPr="00553559">
              <w:rPr>
                <w:rFonts w:eastAsia="Calibri" w:cs="Times"/>
                <w:szCs w:val="22"/>
              </w:rPr>
              <w:t xml:space="preserve">Following search space sets on P(S)Cell and search space sets </w:t>
            </w:r>
            <w:r w:rsidRPr="00553559">
              <w:rPr>
                <w:rFonts w:cs="Times"/>
                <w:szCs w:val="22"/>
              </w:rPr>
              <w:t xml:space="preserve">on </w:t>
            </w:r>
            <w:r w:rsidRPr="00553559">
              <w:rPr>
                <w:rFonts w:eastAsia="Calibri" w:cs="Times"/>
                <w:szCs w:val="22"/>
              </w:rPr>
              <w:t xml:space="preserve">sSCell </w:t>
            </w:r>
            <w:r w:rsidRPr="00553559">
              <w:rPr>
                <w:rFonts w:cs="Times"/>
                <w:szCs w:val="22"/>
              </w:rPr>
              <w:t>can be</w:t>
            </w:r>
            <w:r w:rsidRPr="00553559">
              <w:rPr>
                <w:rFonts w:eastAsia="Calibri" w:cs="Times"/>
                <w:szCs w:val="22"/>
              </w:rPr>
              <w:t xml:space="preserve"> configured so that the UE monitor</w:t>
            </w:r>
            <w:r w:rsidRPr="00553559">
              <w:rPr>
                <w:rFonts w:cs="Times"/>
                <w:szCs w:val="22"/>
              </w:rPr>
              <w:t>s</w:t>
            </w:r>
            <w:r w:rsidRPr="00553559">
              <w:rPr>
                <w:rFonts w:eastAsia="Calibri" w:cs="Times"/>
                <w:szCs w:val="22"/>
              </w:rPr>
              <w:t xml:space="preserve"> them in</w:t>
            </w:r>
            <w:r w:rsidRPr="00B66C0D">
              <w:rPr>
                <w:rFonts w:eastAsia="Calibri" w:cs="Times"/>
                <w:szCs w:val="22"/>
              </w:rPr>
              <w:t xml:space="preserve"> overlapping [slot/symbol] of P(S)Cell and sSCell</w:t>
            </w:r>
          </w:p>
          <w:p w14:paraId="726FF008" w14:textId="77777777" w:rsidR="007A0F38" w:rsidRPr="00A34E62" w:rsidRDefault="007A0F38" w:rsidP="00857C7F">
            <w:pPr>
              <w:pStyle w:val="ListParagraph"/>
              <w:numPr>
                <w:ilvl w:val="2"/>
                <w:numId w:val="27"/>
              </w:numPr>
              <w:tabs>
                <w:tab w:val="left" w:pos="960"/>
              </w:tabs>
              <w:spacing w:after="160" w:line="259" w:lineRule="auto"/>
              <w:ind w:leftChars="0"/>
              <w:contextualSpacing/>
              <w:rPr>
                <w:rFonts w:cs="Times"/>
                <w:szCs w:val="22"/>
              </w:rPr>
            </w:pPr>
            <w:r w:rsidRPr="00A34E62">
              <w:rPr>
                <w:rFonts w:eastAsia="Calibri" w:cs="Times"/>
                <w:szCs w:val="22"/>
              </w:rPr>
              <w:t xml:space="preserve">search space sets on P(S)Cell </w:t>
            </w:r>
          </w:p>
          <w:p w14:paraId="4B585FF6" w14:textId="77777777" w:rsidR="007A0F38" w:rsidRPr="00553559" w:rsidRDefault="007A0F38" w:rsidP="00857C7F">
            <w:pPr>
              <w:pStyle w:val="ListParagraph"/>
              <w:numPr>
                <w:ilvl w:val="3"/>
                <w:numId w:val="27"/>
              </w:numPr>
              <w:spacing w:after="160" w:line="259" w:lineRule="auto"/>
              <w:ind w:leftChars="0"/>
              <w:contextualSpacing/>
              <w:rPr>
                <w:rFonts w:eastAsia="Calibri" w:cs="Times"/>
                <w:szCs w:val="22"/>
              </w:rPr>
            </w:pPr>
            <w:r w:rsidRPr="00553559">
              <w:rPr>
                <w:rFonts w:cs="Times"/>
                <w:szCs w:val="22"/>
              </w:rPr>
              <w:t>USS sets for DCI formats 0_0,1_0</w:t>
            </w:r>
          </w:p>
          <w:p w14:paraId="1866405A" w14:textId="77777777" w:rsidR="007A0F38" w:rsidRPr="00553559" w:rsidRDefault="007A0F38" w:rsidP="00857C7F">
            <w:pPr>
              <w:pStyle w:val="ListParagraph"/>
              <w:numPr>
                <w:ilvl w:val="3"/>
                <w:numId w:val="27"/>
              </w:numPr>
              <w:spacing w:after="160" w:line="259" w:lineRule="auto"/>
              <w:ind w:leftChars="0"/>
              <w:contextualSpacing/>
              <w:rPr>
                <w:rFonts w:eastAsia="Calibri" w:cs="Times"/>
                <w:szCs w:val="22"/>
              </w:rPr>
            </w:pPr>
            <w:r w:rsidRPr="00553559">
              <w:rPr>
                <w:rFonts w:eastAsia="Calibri" w:cs="Times"/>
                <w:szCs w:val="22"/>
              </w:rPr>
              <w:t xml:space="preserve">Type3-CSS set(s) for DCI formats 1_0/0_0 with C-RNTI/CS-RNTI/MCS-C-RNTI </w:t>
            </w:r>
          </w:p>
          <w:p w14:paraId="25BF8A53" w14:textId="77777777" w:rsidR="007A0F38" w:rsidRPr="00553559" w:rsidRDefault="007A0F38" w:rsidP="00857C7F">
            <w:pPr>
              <w:pStyle w:val="ListParagraph"/>
              <w:numPr>
                <w:ilvl w:val="2"/>
                <w:numId w:val="27"/>
              </w:numPr>
              <w:tabs>
                <w:tab w:val="left" w:pos="960"/>
              </w:tabs>
              <w:spacing w:after="160" w:line="259" w:lineRule="auto"/>
              <w:ind w:leftChars="0"/>
              <w:contextualSpacing/>
              <w:rPr>
                <w:rFonts w:cs="Times"/>
                <w:szCs w:val="22"/>
              </w:rPr>
            </w:pPr>
            <w:r w:rsidRPr="00553559">
              <w:rPr>
                <w:rFonts w:eastAsia="Calibri" w:cs="Times"/>
                <w:szCs w:val="22"/>
              </w:rPr>
              <w:t xml:space="preserve">search space sets on </w:t>
            </w:r>
            <w:r w:rsidRPr="00553559">
              <w:rPr>
                <w:rFonts w:cs="Times"/>
                <w:szCs w:val="22"/>
              </w:rPr>
              <w:t>sSCell</w:t>
            </w:r>
            <w:r w:rsidRPr="00553559">
              <w:rPr>
                <w:rFonts w:eastAsia="Calibri" w:cs="Times"/>
                <w:szCs w:val="22"/>
              </w:rPr>
              <w:t xml:space="preserve"> </w:t>
            </w:r>
          </w:p>
          <w:p w14:paraId="402A4C86" w14:textId="77777777" w:rsidR="007A0F38" w:rsidRPr="00553559" w:rsidRDefault="007A0F38" w:rsidP="00857C7F">
            <w:pPr>
              <w:pStyle w:val="ListParagraph"/>
              <w:numPr>
                <w:ilvl w:val="3"/>
                <w:numId w:val="27"/>
              </w:numPr>
              <w:spacing w:after="160" w:line="259" w:lineRule="auto"/>
              <w:ind w:leftChars="0"/>
              <w:contextualSpacing/>
              <w:rPr>
                <w:rFonts w:eastAsia="Calibri" w:cs="Times"/>
                <w:szCs w:val="22"/>
              </w:rPr>
            </w:pPr>
            <w:r w:rsidRPr="00553559">
              <w:rPr>
                <w:rFonts w:eastAsia="Calibri" w:cs="Times"/>
                <w:szCs w:val="22"/>
              </w:rPr>
              <w:t>USS set(s) for scheduling P(S)Cell</w:t>
            </w:r>
          </w:p>
          <w:p w14:paraId="31C67743" w14:textId="77777777" w:rsidR="007A0F38" w:rsidRPr="00553559" w:rsidRDefault="007A0F38" w:rsidP="00857C7F">
            <w:pPr>
              <w:pStyle w:val="ListParagraph"/>
              <w:numPr>
                <w:ilvl w:val="1"/>
                <w:numId w:val="27"/>
              </w:numPr>
              <w:spacing w:after="160" w:line="259" w:lineRule="auto"/>
              <w:ind w:leftChars="0"/>
              <w:contextualSpacing/>
              <w:rPr>
                <w:rFonts w:eastAsia="Calibri" w:cs="Times"/>
                <w:szCs w:val="22"/>
              </w:rPr>
            </w:pPr>
            <w:r w:rsidRPr="00553559">
              <w:rPr>
                <w:rFonts w:cs="Times"/>
                <w:szCs w:val="22"/>
              </w:rPr>
              <w:t xml:space="preserve">For handling ‘USS sets </w:t>
            </w:r>
            <w:r w:rsidRPr="00553559">
              <w:rPr>
                <w:rFonts w:eastAsia="Calibri" w:cs="Times"/>
                <w:szCs w:val="22"/>
              </w:rPr>
              <w:t>for scheduling P(S)Cell’</w:t>
            </w:r>
            <w:r w:rsidRPr="00553559">
              <w:rPr>
                <w:rFonts w:cs="Times"/>
                <w:szCs w:val="22"/>
              </w:rPr>
              <w:t xml:space="preserve"> on P(S)Cell and/or on sSCell for DCI formats 0_1,1_1,0_2,1_2</w:t>
            </w:r>
          </w:p>
          <w:p w14:paraId="25DA233A" w14:textId="77777777" w:rsidR="007A0F38" w:rsidRPr="00553559" w:rsidRDefault="007A0F38" w:rsidP="00857C7F">
            <w:pPr>
              <w:pStyle w:val="ListParagraph"/>
              <w:numPr>
                <w:ilvl w:val="2"/>
                <w:numId w:val="27"/>
              </w:numPr>
              <w:spacing w:after="160" w:line="259" w:lineRule="auto"/>
              <w:ind w:leftChars="0"/>
              <w:contextualSpacing/>
              <w:rPr>
                <w:rFonts w:eastAsia="Calibri" w:cs="Times"/>
                <w:szCs w:val="22"/>
              </w:rPr>
            </w:pPr>
            <w:r w:rsidRPr="00553559">
              <w:rPr>
                <w:rFonts w:cs="Times"/>
                <w:szCs w:val="22"/>
              </w:rPr>
              <w:t>Alt 2-1 is adopted</w:t>
            </w:r>
          </w:p>
          <w:p w14:paraId="3C863266" w14:textId="77777777" w:rsidR="007A0F38" w:rsidRPr="00553559" w:rsidRDefault="007A0F38" w:rsidP="00857C7F">
            <w:pPr>
              <w:pStyle w:val="ListParagraph"/>
              <w:numPr>
                <w:ilvl w:val="1"/>
                <w:numId w:val="27"/>
              </w:numPr>
              <w:tabs>
                <w:tab w:val="left" w:pos="240"/>
              </w:tabs>
              <w:spacing w:after="160" w:line="259" w:lineRule="auto"/>
              <w:ind w:leftChars="0"/>
              <w:contextualSpacing/>
              <w:rPr>
                <w:rFonts w:cs="Times"/>
                <w:szCs w:val="22"/>
              </w:rPr>
            </w:pPr>
            <w:r w:rsidRPr="00553559">
              <w:rPr>
                <w:rFonts w:eastAsia="Calibri" w:cs="Times"/>
                <w:szCs w:val="22"/>
              </w:rPr>
              <w:t>There is no restriction on Type-0/0A/1/2-CSS sets configurations</w:t>
            </w:r>
          </w:p>
          <w:p w14:paraId="03485417" w14:textId="77777777" w:rsidR="007A0F38" w:rsidRPr="00553559" w:rsidRDefault="007A0F38" w:rsidP="00857C7F">
            <w:pPr>
              <w:pStyle w:val="ListParagraph"/>
              <w:numPr>
                <w:ilvl w:val="1"/>
                <w:numId w:val="27"/>
              </w:numPr>
              <w:spacing w:after="0" w:line="276" w:lineRule="auto"/>
              <w:ind w:leftChars="0"/>
              <w:contextualSpacing/>
              <w:jc w:val="both"/>
              <w:rPr>
                <w:rFonts w:eastAsia="MS Mincho" w:cs="Times"/>
                <w:szCs w:val="22"/>
                <w:lang w:eastAsia="ja-JP"/>
              </w:rPr>
            </w:pPr>
            <w:r w:rsidRPr="00553559">
              <w:rPr>
                <w:rFonts w:eastAsia="Calibri" w:cs="Times"/>
                <w:szCs w:val="22"/>
              </w:rPr>
              <w:t>FFS: BD/CCE handling</w:t>
            </w:r>
          </w:p>
          <w:p w14:paraId="08CEB274" w14:textId="77777777" w:rsidR="007A0F38" w:rsidRPr="00553559" w:rsidRDefault="007A0F38" w:rsidP="00857C7F">
            <w:pPr>
              <w:pStyle w:val="ListParagraph"/>
              <w:numPr>
                <w:ilvl w:val="0"/>
                <w:numId w:val="27"/>
              </w:numPr>
              <w:spacing w:after="0" w:line="276" w:lineRule="auto"/>
              <w:ind w:leftChars="0"/>
              <w:contextualSpacing/>
              <w:jc w:val="both"/>
              <w:rPr>
                <w:rFonts w:eastAsia="MS Mincho" w:cs="Times"/>
                <w:szCs w:val="22"/>
                <w:lang w:eastAsia="ja-JP"/>
              </w:rPr>
            </w:pPr>
            <w:r w:rsidRPr="00553559">
              <w:rPr>
                <w:rFonts w:eastAsia="MS Mincho" w:cs="Times"/>
                <w:szCs w:val="22"/>
                <w:lang w:eastAsia="ja-JP"/>
              </w:rPr>
              <w:t>For Type A and/or Type B UE</w:t>
            </w:r>
          </w:p>
          <w:p w14:paraId="7CA0B32D" w14:textId="77777777" w:rsidR="007A0F38" w:rsidRPr="00553559" w:rsidRDefault="007A0F38" w:rsidP="00857C7F">
            <w:pPr>
              <w:numPr>
                <w:ilvl w:val="1"/>
                <w:numId w:val="27"/>
              </w:numPr>
              <w:tabs>
                <w:tab w:val="left" w:pos="240"/>
              </w:tabs>
              <w:spacing w:after="0" w:line="276" w:lineRule="auto"/>
              <w:jc w:val="both"/>
              <w:rPr>
                <w:rFonts w:eastAsia="MS Mincho" w:cs="Times"/>
                <w:szCs w:val="22"/>
                <w:lang w:eastAsia="ja-JP"/>
              </w:rPr>
            </w:pPr>
            <w:r w:rsidRPr="00553559">
              <w:rPr>
                <w:rFonts w:cs="Times"/>
                <w:szCs w:val="22"/>
                <w:lang w:eastAsia="zh-CN"/>
              </w:rPr>
              <w:t>FFS: switching to ‘normal’ PDCCH monitoring on P(S)Cell when sSCell is deactivated</w:t>
            </w:r>
          </w:p>
          <w:p w14:paraId="3C06CE88" w14:textId="77777777" w:rsidR="007A0F38" w:rsidRPr="00553559" w:rsidRDefault="007A0F38" w:rsidP="00857C7F">
            <w:pPr>
              <w:numPr>
                <w:ilvl w:val="0"/>
                <w:numId w:val="27"/>
              </w:numPr>
              <w:tabs>
                <w:tab w:val="left" w:pos="240"/>
              </w:tabs>
              <w:spacing w:after="0" w:line="276" w:lineRule="auto"/>
              <w:jc w:val="both"/>
              <w:rPr>
                <w:rFonts w:eastAsia="MS Mincho" w:cs="Times"/>
                <w:szCs w:val="22"/>
                <w:lang w:eastAsia="ja-JP"/>
              </w:rPr>
            </w:pPr>
            <w:r w:rsidRPr="00553559">
              <w:rPr>
                <w:rFonts w:cs="Times"/>
                <w:szCs w:val="22"/>
                <w:lang w:eastAsia="zh-CN"/>
              </w:rPr>
              <w:t>FFS: Whether Type A is specified or is Type-B with restrictions (as part of UE features discussion)</w:t>
            </w:r>
          </w:p>
          <w:p w14:paraId="6C2E1870" w14:textId="77777777" w:rsidR="007A0F38" w:rsidRPr="00553559" w:rsidRDefault="007A0F38" w:rsidP="00857C7F">
            <w:pPr>
              <w:numPr>
                <w:ilvl w:val="0"/>
                <w:numId w:val="27"/>
              </w:numPr>
              <w:tabs>
                <w:tab w:val="left" w:pos="240"/>
              </w:tabs>
              <w:spacing w:after="0" w:line="276" w:lineRule="auto"/>
              <w:jc w:val="both"/>
              <w:rPr>
                <w:rFonts w:eastAsia="MS Mincho" w:cs="Times"/>
                <w:szCs w:val="22"/>
                <w:lang w:eastAsia="ja-JP"/>
              </w:rPr>
            </w:pPr>
            <w:r w:rsidRPr="00553559">
              <w:rPr>
                <w:rFonts w:cs="Times"/>
                <w:szCs w:val="22"/>
                <w:lang w:eastAsia="zh-CN"/>
              </w:rPr>
              <w:t>FFS: Whether the UE can be configured with unaligned CA</w:t>
            </w:r>
          </w:p>
          <w:p w14:paraId="3F6C6325" w14:textId="77777777" w:rsidR="007A0F38" w:rsidRPr="00553559" w:rsidRDefault="007A0F38" w:rsidP="00857C7F">
            <w:pPr>
              <w:numPr>
                <w:ilvl w:val="0"/>
                <w:numId w:val="27"/>
              </w:numPr>
              <w:tabs>
                <w:tab w:val="left" w:pos="240"/>
              </w:tabs>
              <w:spacing w:after="0" w:line="276" w:lineRule="auto"/>
              <w:jc w:val="both"/>
              <w:rPr>
                <w:rFonts w:eastAsia="MS Mincho" w:cs="Times"/>
                <w:szCs w:val="22"/>
                <w:lang w:eastAsia="ja-JP"/>
              </w:rPr>
            </w:pPr>
            <w:r w:rsidRPr="00553559">
              <w:rPr>
                <w:rFonts w:cs="Times"/>
                <w:szCs w:val="22"/>
                <w:lang w:eastAsia="zh-CN"/>
              </w:rPr>
              <w:t>FFS: Whether the above applies for multicast PDSCH</w:t>
            </w:r>
          </w:p>
        </w:tc>
      </w:tr>
    </w:tbl>
    <w:p w14:paraId="581D9D09" w14:textId="77777777" w:rsidR="007A0F38" w:rsidRPr="00553559" w:rsidRDefault="007A0F38" w:rsidP="007A0F38">
      <w:pPr>
        <w:spacing w:after="0" w:line="288" w:lineRule="auto"/>
        <w:jc w:val="both"/>
        <w:rPr>
          <w:lang w:eastAsia="ko-KR"/>
        </w:rPr>
      </w:pPr>
    </w:p>
    <w:p w14:paraId="454DFB33" w14:textId="77777777" w:rsidR="0002580F" w:rsidRPr="00553559" w:rsidRDefault="0002580F" w:rsidP="0059579A">
      <w:pPr>
        <w:pStyle w:val="Heading1"/>
        <w:numPr>
          <w:ilvl w:val="1"/>
          <w:numId w:val="2"/>
        </w:numPr>
        <w:tabs>
          <w:tab w:val="clear" w:pos="426"/>
        </w:tabs>
        <w:overflowPunct/>
        <w:autoSpaceDE/>
        <w:autoSpaceDN/>
        <w:adjustRightInd/>
        <w:spacing w:before="0" w:after="0" w:line="240" w:lineRule="auto"/>
        <w:ind w:left="720"/>
        <w:jc w:val="both"/>
        <w:textAlignment w:val="auto"/>
        <w:rPr>
          <w:lang w:val="en-US"/>
        </w:rPr>
      </w:pPr>
      <w:r w:rsidRPr="00553559">
        <w:rPr>
          <w:lang w:val="en-US"/>
        </w:rPr>
        <w:lastRenderedPageBreak/>
        <w:t>Type-A UE for DSS</w:t>
      </w:r>
    </w:p>
    <w:p w14:paraId="781DEDF6" w14:textId="741C57FD" w:rsidR="00E2338F" w:rsidRPr="00553559" w:rsidRDefault="0059579A" w:rsidP="001C0703">
      <w:pPr>
        <w:spacing w:before="120" w:after="0"/>
        <w:jc w:val="both"/>
        <w:rPr>
          <w:lang w:eastAsia="ko-KR"/>
        </w:rPr>
      </w:pPr>
      <w:r w:rsidRPr="00553559">
        <w:rPr>
          <w:lang w:eastAsia="ko-KR"/>
        </w:rPr>
        <w:t xml:space="preserve">The purpose of a </w:t>
      </w:r>
      <w:r w:rsidR="00BA5443" w:rsidRPr="00553559">
        <w:rPr>
          <w:lang w:eastAsia="ko-KR"/>
        </w:rPr>
        <w:t xml:space="preserve">Type-A UE is to </w:t>
      </w:r>
      <w:r w:rsidRPr="00553559">
        <w:rPr>
          <w:lang w:eastAsia="ko-KR"/>
        </w:rPr>
        <w:t>enable</w:t>
      </w:r>
      <w:r w:rsidR="00BA5443" w:rsidRPr="00553559">
        <w:rPr>
          <w:lang w:eastAsia="ko-KR"/>
        </w:rPr>
        <w:t xml:space="preserve"> a low-complexity solution for DSS operation, with </w:t>
      </w:r>
      <w:r w:rsidRPr="00553559">
        <w:rPr>
          <w:lang w:eastAsia="ko-KR"/>
        </w:rPr>
        <w:t>practically no</w:t>
      </w:r>
      <w:r w:rsidR="00BA5443" w:rsidRPr="00553559">
        <w:rPr>
          <w:lang w:eastAsia="ko-KR"/>
        </w:rPr>
        <w:t xml:space="preserve"> change to </w:t>
      </w:r>
      <w:r w:rsidRPr="00553559">
        <w:rPr>
          <w:lang w:eastAsia="ko-KR"/>
        </w:rPr>
        <w:t>Rel-16</w:t>
      </w:r>
      <w:r w:rsidR="00BA5443" w:rsidRPr="00553559">
        <w:rPr>
          <w:lang w:eastAsia="ko-KR"/>
        </w:rPr>
        <w:t xml:space="preserve"> specifications and </w:t>
      </w:r>
      <w:r w:rsidRPr="00553559">
        <w:rPr>
          <w:lang w:eastAsia="ko-KR"/>
        </w:rPr>
        <w:t xml:space="preserve">no change to the </w:t>
      </w:r>
      <w:r w:rsidR="00BA5443" w:rsidRPr="00553559">
        <w:rPr>
          <w:lang w:eastAsia="ko-KR"/>
        </w:rPr>
        <w:t xml:space="preserve">UE implementation </w:t>
      </w:r>
      <w:r w:rsidRPr="00553559">
        <w:rPr>
          <w:lang w:eastAsia="ko-KR"/>
        </w:rPr>
        <w:t>(other than having an additional scheduling cell for the P(S)Cell)</w:t>
      </w:r>
      <w:r w:rsidR="00BA5443" w:rsidRPr="00553559">
        <w:rPr>
          <w:lang w:eastAsia="ko-KR"/>
        </w:rPr>
        <w:t>.</w:t>
      </w:r>
      <w:r w:rsidR="00E2338F" w:rsidRPr="00553559">
        <w:rPr>
          <w:lang w:eastAsia="ko-KR"/>
        </w:rPr>
        <w:t xml:space="preserve"> </w:t>
      </w:r>
      <w:r w:rsidRPr="00553559">
        <w:rPr>
          <w:lang w:eastAsia="ko-KR"/>
        </w:rPr>
        <w:t>Clearly,</w:t>
      </w:r>
      <w:r w:rsidR="008E1EDB" w:rsidRPr="00553559">
        <w:rPr>
          <w:lang w:eastAsia="ko-KR"/>
        </w:rPr>
        <w:t xml:space="preserve"> support of DSS does not require a UE to </w:t>
      </w:r>
      <w:r w:rsidRPr="00553559">
        <w:rPr>
          <w:lang w:eastAsia="ko-KR"/>
        </w:rPr>
        <w:t>implement different</w:t>
      </w:r>
      <w:r w:rsidR="008E1EDB" w:rsidRPr="00553559">
        <w:rPr>
          <w:lang w:eastAsia="ko-KR"/>
        </w:rPr>
        <w:t xml:space="preserve"> PDCCH monitoring</w:t>
      </w:r>
      <w:r w:rsidR="00E021A2" w:rsidRPr="00553559">
        <w:rPr>
          <w:lang w:eastAsia="ko-KR"/>
        </w:rPr>
        <w:t xml:space="preserve"> </w:t>
      </w:r>
      <w:r w:rsidRPr="00553559">
        <w:rPr>
          <w:lang w:eastAsia="ko-KR"/>
        </w:rPr>
        <w:t>than in</w:t>
      </w:r>
      <w:r w:rsidR="00E021A2" w:rsidRPr="00553559">
        <w:rPr>
          <w:lang w:eastAsia="ko-KR"/>
        </w:rPr>
        <w:t xml:space="preserve"> Rel-16</w:t>
      </w:r>
      <w:r w:rsidR="008E1EDB" w:rsidRPr="00553559">
        <w:rPr>
          <w:lang w:eastAsia="ko-KR"/>
        </w:rPr>
        <w:t>; the only mandatory feature that the UE needs to</w:t>
      </w:r>
      <w:r w:rsidR="00E021A2" w:rsidRPr="00553559">
        <w:rPr>
          <w:lang w:eastAsia="ko-KR"/>
        </w:rPr>
        <w:t xml:space="preserve"> support for DSS is scheduling the </w:t>
      </w:r>
      <w:r w:rsidRPr="00553559">
        <w:rPr>
          <w:lang w:eastAsia="ko-KR"/>
        </w:rPr>
        <w:t>P(S</w:t>
      </w:r>
      <w:r w:rsidR="001C0703">
        <w:rPr>
          <w:lang w:eastAsia="ko-KR"/>
        </w:rPr>
        <w:t>)</w:t>
      </w:r>
      <w:r w:rsidRPr="00553559">
        <w:rPr>
          <w:lang w:eastAsia="ko-KR"/>
        </w:rPr>
        <w:t>Cell</w:t>
      </w:r>
      <w:r w:rsidR="008E1EDB" w:rsidRPr="00553559">
        <w:rPr>
          <w:lang w:eastAsia="ko-KR"/>
        </w:rPr>
        <w:t xml:space="preserve"> from a sSCell.</w:t>
      </w:r>
    </w:p>
    <w:p w14:paraId="0171DE65" w14:textId="77777777" w:rsidR="0059579A" w:rsidRPr="00553559" w:rsidRDefault="0059579A" w:rsidP="0059579A">
      <w:pPr>
        <w:spacing w:after="0"/>
        <w:jc w:val="both"/>
        <w:rPr>
          <w:b/>
          <w:u w:val="single"/>
          <w:lang w:eastAsia="ko-KR"/>
        </w:rPr>
      </w:pPr>
    </w:p>
    <w:p w14:paraId="0E00960A" w14:textId="2CC1E4FB" w:rsidR="008E1EDB" w:rsidRPr="00553559" w:rsidRDefault="008E1EDB" w:rsidP="0059579A">
      <w:pPr>
        <w:spacing w:after="0"/>
        <w:jc w:val="both"/>
        <w:rPr>
          <w:u w:val="single"/>
          <w:lang w:eastAsia="ko-KR"/>
        </w:rPr>
      </w:pPr>
      <w:r w:rsidRPr="00553559">
        <w:rPr>
          <w:b/>
          <w:u w:val="single"/>
          <w:lang w:eastAsia="ko-KR"/>
        </w:rPr>
        <w:t xml:space="preserve">Observation 1: </w:t>
      </w:r>
      <w:r w:rsidRPr="00553559">
        <w:rPr>
          <w:i/>
          <w:u w:val="single"/>
          <w:lang w:eastAsia="ko-KR"/>
        </w:rPr>
        <w:t xml:space="preserve">The only requirement for a UE to support DSS is to support </w:t>
      </w:r>
      <w:r w:rsidR="00F958A0" w:rsidRPr="00553559">
        <w:rPr>
          <w:i/>
          <w:u w:val="single"/>
          <w:lang w:eastAsia="ko-KR"/>
        </w:rPr>
        <w:t>a scheduling SCell</w:t>
      </w:r>
      <w:r w:rsidRPr="00553559">
        <w:rPr>
          <w:i/>
          <w:u w:val="single"/>
          <w:lang w:eastAsia="ko-KR"/>
        </w:rPr>
        <w:t xml:space="preserve"> (sSCell) </w:t>
      </w:r>
      <w:r w:rsidR="00F958A0" w:rsidRPr="00553559">
        <w:rPr>
          <w:i/>
          <w:u w:val="single"/>
          <w:lang w:eastAsia="ko-KR"/>
        </w:rPr>
        <w:t xml:space="preserve">for the </w:t>
      </w:r>
      <w:r w:rsidR="0059579A" w:rsidRPr="00553559">
        <w:rPr>
          <w:i/>
          <w:u w:val="single"/>
          <w:lang w:eastAsia="ko-KR"/>
        </w:rPr>
        <w:t>P(S)Cell</w:t>
      </w:r>
      <w:r w:rsidRPr="00553559">
        <w:rPr>
          <w:u w:val="single"/>
          <w:lang w:eastAsia="ko-KR"/>
        </w:rPr>
        <w:t>.</w:t>
      </w:r>
    </w:p>
    <w:p w14:paraId="6B1BF0F9" w14:textId="77777777" w:rsidR="0059579A" w:rsidRPr="00553559" w:rsidRDefault="0059579A" w:rsidP="0059579A">
      <w:pPr>
        <w:spacing w:after="0"/>
        <w:jc w:val="both"/>
        <w:rPr>
          <w:lang w:eastAsia="ko-KR"/>
        </w:rPr>
      </w:pPr>
    </w:p>
    <w:p w14:paraId="43CE4C78" w14:textId="0AA91867" w:rsidR="00F958A0" w:rsidRPr="00523529" w:rsidRDefault="00F958A0" w:rsidP="0059579A">
      <w:pPr>
        <w:spacing w:after="0"/>
        <w:jc w:val="both"/>
        <w:rPr>
          <w:lang w:eastAsia="ko-KR"/>
        </w:rPr>
      </w:pPr>
      <w:r w:rsidRPr="00553559">
        <w:rPr>
          <w:lang w:eastAsia="ko-KR"/>
        </w:rPr>
        <w:t xml:space="preserve">A Rel-16 UE can therefore support DSS without hardware or specification impact for PDCCH monitoring if the UE is not required to monitor </w:t>
      </w:r>
      <w:r w:rsidRPr="00F360E7">
        <w:rPr>
          <w:lang w:eastAsia="ko-KR"/>
        </w:rPr>
        <w:t xml:space="preserve">PDCCH on </w:t>
      </w:r>
      <w:r w:rsidR="00FA2159" w:rsidRPr="00F360E7">
        <w:rPr>
          <w:lang w:eastAsia="ko-KR"/>
        </w:rPr>
        <w:t>the P(S)Cell and on the sSCell</w:t>
      </w:r>
      <w:r w:rsidRPr="00F360E7">
        <w:rPr>
          <w:lang w:eastAsia="ko-KR"/>
        </w:rPr>
        <w:t xml:space="preserve"> in a same slot (</w:t>
      </w:r>
      <w:r w:rsidR="0011282D" w:rsidRPr="00F360E7">
        <w:rPr>
          <w:lang w:eastAsia="ko-KR"/>
        </w:rPr>
        <w:t xml:space="preserve">slot is the one of smallest SCS in case of different SCS on </w:t>
      </w:r>
      <w:r w:rsidR="00FA2159" w:rsidRPr="00F360E7">
        <w:rPr>
          <w:lang w:eastAsia="ko-KR"/>
        </w:rPr>
        <w:t>P(S)Cell</w:t>
      </w:r>
      <w:r w:rsidR="0011282D" w:rsidRPr="00F360E7">
        <w:rPr>
          <w:lang w:eastAsia="ko-KR"/>
        </w:rPr>
        <w:t xml:space="preserve"> and sSCell</w:t>
      </w:r>
      <w:r w:rsidRPr="00F360E7">
        <w:rPr>
          <w:lang w:eastAsia="ko-KR"/>
        </w:rPr>
        <w:t>). Any</w:t>
      </w:r>
      <w:r w:rsidRPr="00A34E62">
        <w:rPr>
          <w:lang w:eastAsia="ko-KR"/>
        </w:rPr>
        <w:t xml:space="preserve"> additional PDCCH monitoring functionality is optional as it is not required for a UE to support DSS. </w:t>
      </w:r>
    </w:p>
    <w:p w14:paraId="1519E297" w14:textId="77777777" w:rsidR="004A70C4" w:rsidRPr="00553559" w:rsidRDefault="004A70C4" w:rsidP="0059579A">
      <w:pPr>
        <w:spacing w:after="0"/>
        <w:jc w:val="both"/>
        <w:rPr>
          <w:lang w:eastAsia="ko-KR"/>
        </w:rPr>
      </w:pPr>
    </w:p>
    <w:p w14:paraId="77442D3B" w14:textId="32B75174" w:rsidR="0059579A" w:rsidRPr="00553559" w:rsidRDefault="00227023" w:rsidP="0059579A">
      <w:pPr>
        <w:spacing w:after="0"/>
        <w:jc w:val="both"/>
        <w:rPr>
          <w:lang w:eastAsia="ko-KR"/>
        </w:rPr>
      </w:pPr>
      <w:r w:rsidRPr="00553559">
        <w:rPr>
          <w:lang w:eastAsia="ko-KR"/>
        </w:rPr>
        <w:t>The moti</w:t>
      </w:r>
      <w:r w:rsidR="006C6915">
        <w:rPr>
          <w:lang w:eastAsia="ko-KR"/>
        </w:rPr>
        <w:t>vation for DSS is to offload</w:t>
      </w:r>
      <w:r w:rsidRPr="00553559">
        <w:rPr>
          <w:lang w:eastAsia="ko-KR"/>
        </w:rPr>
        <w:t xml:space="preserve"> PDCCH for scheduling the </w:t>
      </w:r>
      <w:r w:rsidR="00FA2159" w:rsidRPr="00553559">
        <w:rPr>
          <w:lang w:eastAsia="ko-KR"/>
        </w:rPr>
        <w:t>P(S)Cell</w:t>
      </w:r>
      <w:r w:rsidRPr="00553559">
        <w:rPr>
          <w:lang w:eastAsia="ko-KR"/>
        </w:rPr>
        <w:t xml:space="preserve"> to an </w:t>
      </w:r>
      <w:r w:rsidR="00FA2159" w:rsidRPr="00553559">
        <w:rPr>
          <w:lang w:eastAsia="ko-KR"/>
        </w:rPr>
        <w:t>s</w:t>
      </w:r>
      <w:r w:rsidRPr="00553559">
        <w:rPr>
          <w:lang w:eastAsia="ko-KR"/>
        </w:rPr>
        <w:t>SCell in order to more efficiently support LTE-NR coexistence</w:t>
      </w:r>
      <w:r w:rsidR="006C6915">
        <w:rPr>
          <w:lang w:eastAsia="ko-KR"/>
        </w:rPr>
        <w:t xml:space="preserve"> where</w:t>
      </w:r>
      <w:r w:rsidRPr="00553559">
        <w:rPr>
          <w:lang w:eastAsia="ko-KR"/>
        </w:rPr>
        <w:t xml:space="preserve"> </w:t>
      </w:r>
      <w:r w:rsidR="00D63EEF" w:rsidRPr="00553559">
        <w:rPr>
          <w:lang w:eastAsia="ko-KR"/>
        </w:rPr>
        <w:t xml:space="preserve">the </w:t>
      </w:r>
      <w:r w:rsidR="00FA2159" w:rsidRPr="00553559">
        <w:rPr>
          <w:lang w:eastAsia="ko-KR"/>
        </w:rPr>
        <w:t>s</w:t>
      </w:r>
      <w:r w:rsidR="00D63EEF" w:rsidRPr="00553559">
        <w:rPr>
          <w:lang w:eastAsia="ko-KR"/>
        </w:rPr>
        <w:t>SCell is typically on TDD bands</w:t>
      </w:r>
      <w:r w:rsidR="006C6915">
        <w:rPr>
          <w:lang w:eastAsia="ko-KR"/>
        </w:rPr>
        <w:t>. PDCCH monitoring on</w:t>
      </w:r>
      <w:r w:rsidRPr="00553559">
        <w:rPr>
          <w:lang w:eastAsia="ko-KR"/>
        </w:rPr>
        <w:t xml:space="preserve"> </w:t>
      </w:r>
      <w:r w:rsidR="00FA2159" w:rsidRPr="00553559">
        <w:rPr>
          <w:lang w:eastAsia="ko-KR"/>
        </w:rPr>
        <w:t>P(S)Cell</w:t>
      </w:r>
      <w:r w:rsidRPr="00553559">
        <w:rPr>
          <w:lang w:eastAsia="ko-KR"/>
        </w:rPr>
        <w:t xml:space="preserve"> needs to be maintained for non-Type3</w:t>
      </w:r>
      <w:r w:rsidR="00C3351C" w:rsidRPr="00553559">
        <w:rPr>
          <w:lang w:eastAsia="ko-KR"/>
        </w:rPr>
        <w:t>-</w:t>
      </w:r>
      <w:r w:rsidRPr="00553559">
        <w:rPr>
          <w:lang w:eastAsia="ko-KR"/>
        </w:rPr>
        <w:t xml:space="preserve">PDCCH CSS. That objective can be trivially achieved by the gNB through the configuration of search space sets and in a manner that maximizes PDCCH monitoring capability for scheduling the </w:t>
      </w:r>
      <w:r w:rsidR="00066BF3" w:rsidRPr="00553559">
        <w:rPr>
          <w:lang w:eastAsia="ko-KR"/>
        </w:rPr>
        <w:t>P(S)Cell</w:t>
      </w:r>
      <w:r w:rsidRPr="00553559">
        <w:rPr>
          <w:lang w:eastAsia="ko-KR"/>
        </w:rPr>
        <w:t>, for example by the gNB con</w:t>
      </w:r>
      <w:r w:rsidR="006C6915">
        <w:rPr>
          <w:lang w:eastAsia="ko-KR"/>
        </w:rPr>
        <w:t>figuring PDCCH monitoring on</w:t>
      </w:r>
      <w:r w:rsidRPr="00553559">
        <w:rPr>
          <w:lang w:eastAsia="ko-KR"/>
        </w:rPr>
        <w:t xml:space="preserve"> </w:t>
      </w:r>
      <w:r w:rsidR="006C6915">
        <w:rPr>
          <w:lang w:eastAsia="ko-KR"/>
        </w:rPr>
        <w:t xml:space="preserve">the </w:t>
      </w:r>
      <w:r w:rsidR="00066BF3" w:rsidRPr="00553559">
        <w:rPr>
          <w:lang w:eastAsia="ko-KR"/>
        </w:rPr>
        <w:t>P(S)Cell</w:t>
      </w:r>
      <w:r w:rsidRPr="00553559">
        <w:rPr>
          <w:lang w:eastAsia="ko-KR"/>
        </w:rPr>
        <w:t xml:space="preserve"> during UL slots on the sSCell.</w:t>
      </w:r>
      <w:r w:rsidR="00484A0A" w:rsidRPr="00553559">
        <w:rPr>
          <w:lang w:eastAsia="ko-KR"/>
        </w:rPr>
        <w:t xml:space="preserve">  </w:t>
      </w:r>
    </w:p>
    <w:p w14:paraId="34D4E9E2" w14:textId="2D718691" w:rsidR="00227023" w:rsidRPr="00553559" w:rsidRDefault="00484A0A" w:rsidP="0059579A">
      <w:pPr>
        <w:spacing w:after="0"/>
        <w:jc w:val="both"/>
        <w:rPr>
          <w:lang w:eastAsia="ko-KR"/>
        </w:rPr>
      </w:pPr>
      <w:r w:rsidRPr="00553559">
        <w:rPr>
          <w:lang w:eastAsia="ko-KR"/>
        </w:rPr>
        <w:t xml:space="preserve"> </w:t>
      </w:r>
      <w:r w:rsidR="00227023" w:rsidRPr="00553559">
        <w:rPr>
          <w:lang w:eastAsia="ko-KR"/>
        </w:rPr>
        <w:t xml:space="preserve"> </w:t>
      </w:r>
    </w:p>
    <w:p w14:paraId="2A1834F2" w14:textId="7BCB1561" w:rsidR="00F958A0" w:rsidRPr="00761968" w:rsidRDefault="00E021A2" w:rsidP="0059579A">
      <w:pPr>
        <w:spacing w:after="0"/>
        <w:jc w:val="both"/>
        <w:rPr>
          <w:u w:val="single"/>
          <w:lang w:eastAsia="ko-KR"/>
        </w:rPr>
      </w:pPr>
      <w:r w:rsidRPr="00583936">
        <w:rPr>
          <w:b/>
          <w:u w:val="single"/>
          <w:lang w:eastAsia="ko-KR"/>
        </w:rPr>
        <w:t>Observation 2</w:t>
      </w:r>
      <w:r w:rsidR="00F958A0" w:rsidRPr="00583936">
        <w:rPr>
          <w:b/>
          <w:u w:val="single"/>
          <w:lang w:eastAsia="ko-KR"/>
        </w:rPr>
        <w:t>:</w:t>
      </w:r>
      <w:r w:rsidR="00F958A0" w:rsidRPr="00583936">
        <w:rPr>
          <w:u w:val="single"/>
          <w:lang w:eastAsia="ko-KR"/>
        </w:rPr>
        <w:t xml:space="preserve"> </w:t>
      </w:r>
      <w:r w:rsidRPr="00583936">
        <w:rPr>
          <w:i/>
          <w:u w:val="single"/>
          <w:lang w:eastAsia="ko-KR"/>
        </w:rPr>
        <w:t xml:space="preserve">A UE can support DSS based on Rel-16 PDCCH monitoring where the UE does not monitor PDCCH for a scheduled cell from two </w:t>
      </w:r>
      <w:r w:rsidRPr="00F360E7">
        <w:rPr>
          <w:i/>
          <w:u w:val="single"/>
          <w:lang w:eastAsia="ko-KR"/>
        </w:rPr>
        <w:t>scheduling cells in a same slot</w:t>
      </w:r>
      <w:r w:rsidR="0011282D" w:rsidRPr="00F360E7">
        <w:rPr>
          <w:i/>
          <w:u w:val="single"/>
          <w:lang w:eastAsia="ko-KR"/>
        </w:rPr>
        <w:t xml:space="preserve"> (for smallest SCS)</w:t>
      </w:r>
      <w:r w:rsidR="00F958A0" w:rsidRPr="00F360E7">
        <w:rPr>
          <w:u w:val="single"/>
          <w:lang w:eastAsia="ko-KR"/>
        </w:rPr>
        <w:t>.</w:t>
      </w:r>
    </w:p>
    <w:p w14:paraId="3DE6C1B7" w14:textId="77777777" w:rsidR="0059579A" w:rsidRPr="00A34E62" w:rsidRDefault="0059579A" w:rsidP="0059579A">
      <w:pPr>
        <w:spacing w:after="0"/>
        <w:jc w:val="both"/>
        <w:rPr>
          <w:lang w:eastAsia="ko-KR"/>
        </w:rPr>
      </w:pPr>
    </w:p>
    <w:p w14:paraId="11713C33" w14:textId="37273B38" w:rsidR="008D231E" w:rsidRDefault="002153F9" w:rsidP="005D1A90">
      <w:pPr>
        <w:spacing w:after="60"/>
        <w:jc w:val="both"/>
        <w:rPr>
          <w:lang w:eastAsia="ko-KR"/>
        </w:rPr>
      </w:pPr>
      <w:r w:rsidRPr="00553559">
        <w:rPr>
          <w:lang w:eastAsia="ko-KR"/>
        </w:rPr>
        <w:t>One FFS aspect for a</w:t>
      </w:r>
      <w:r w:rsidR="00066BF3" w:rsidRPr="00553559">
        <w:rPr>
          <w:lang w:eastAsia="ko-KR"/>
        </w:rPr>
        <w:t xml:space="preserve"> </w:t>
      </w:r>
      <w:r w:rsidR="009706E4" w:rsidRPr="00553559">
        <w:rPr>
          <w:lang w:eastAsia="ko-KR"/>
        </w:rPr>
        <w:t>Type-A UE</w:t>
      </w:r>
      <w:r w:rsidRPr="00553559">
        <w:rPr>
          <w:lang w:eastAsia="ko-KR"/>
        </w:rPr>
        <w:t>, in conjun</w:t>
      </w:r>
      <w:r w:rsidR="00514D37">
        <w:rPr>
          <w:lang w:eastAsia="ko-KR"/>
        </w:rPr>
        <w:t>ction with the WA from RAN1#104</w:t>
      </w:r>
      <w:r w:rsidR="00742A29">
        <w:rPr>
          <w:lang w:eastAsia="ko-KR"/>
        </w:rPr>
        <w:t>-e</w:t>
      </w:r>
      <w:r w:rsidRPr="00553559">
        <w:rPr>
          <w:lang w:eastAsia="ko-KR"/>
        </w:rPr>
        <w:t>,</w:t>
      </w:r>
      <w:r w:rsidR="009706E4" w:rsidRPr="00553559">
        <w:rPr>
          <w:lang w:eastAsia="ko-KR"/>
        </w:rPr>
        <w:t xml:space="preserve"> </w:t>
      </w:r>
      <w:r w:rsidRPr="00553559">
        <w:rPr>
          <w:lang w:eastAsia="ko-KR"/>
        </w:rPr>
        <w:t>is whether</w:t>
      </w:r>
      <w:r w:rsidR="009706E4" w:rsidRPr="00553559">
        <w:rPr>
          <w:lang w:eastAsia="ko-KR"/>
        </w:rPr>
        <w:t xml:space="preserve"> </w:t>
      </w:r>
      <w:r w:rsidR="00553559" w:rsidRPr="00553559">
        <w:rPr>
          <w:lang w:eastAsia="ko-KR"/>
        </w:rPr>
        <w:t xml:space="preserve">or not </w:t>
      </w:r>
      <w:r w:rsidR="00C83F3D" w:rsidRPr="00553559">
        <w:rPr>
          <w:lang w:eastAsia="ko-KR"/>
        </w:rPr>
        <w:t xml:space="preserve">a UE can have overlapping </w:t>
      </w:r>
      <w:r w:rsidR="009706E4" w:rsidRPr="00553559">
        <w:rPr>
          <w:lang w:eastAsia="ko-KR"/>
        </w:rPr>
        <w:t>CSS sets</w:t>
      </w:r>
      <w:r w:rsidR="00553559" w:rsidRPr="00553559">
        <w:rPr>
          <w:lang w:eastAsia="ko-KR"/>
        </w:rPr>
        <w:t xml:space="preserve"> for detection o</w:t>
      </w:r>
      <w:r w:rsidR="005D1A90">
        <w:rPr>
          <w:lang w:eastAsia="ko-KR"/>
        </w:rPr>
        <w:t>f</w:t>
      </w:r>
      <w:r w:rsidR="00553559" w:rsidRPr="00553559">
        <w:rPr>
          <w:lang w:eastAsia="ko-KR"/>
        </w:rPr>
        <w:t xml:space="preserve"> non-unicast DCI formats on the P(S)Cell and search space sets on the sSCell</w:t>
      </w:r>
      <w:r w:rsidR="005D1A90">
        <w:rPr>
          <w:lang w:eastAsia="ko-KR"/>
        </w:rPr>
        <w:t xml:space="preserve"> for P(S)Cell scheduling</w:t>
      </w:r>
      <w:r w:rsidR="009706E4" w:rsidRPr="00553559">
        <w:rPr>
          <w:lang w:eastAsia="ko-KR"/>
        </w:rPr>
        <w:t xml:space="preserve">. </w:t>
      </w:r>
      <w:r w:rsidR="00553559" w:rsidRPr="00553559">
        <w:rPr>
          <w:lang w:eastAsia="ko-KR"/>
        </w:rPr>
        <w:t xml:space="preserve">An argument in </w:t>
      </w:r>
      <w:r w:rsidR="00553559">
        <w:rPr>
          <w:lang w:eastAsia="ko-KR"/>
        </w:rPr>
        <w:t>favo</w:t>
      </w:r>
      <w:r w:rsidR="00553559" w:rsidRPr="00553559">
        <w:rPr>
          <w:lang w:eastAsia="ko-KR"/>
        </w:rPr>
        <w:t xml:space="preserve">r </w:t>
      </w:r>
      <w:r w:rsidR="00514D37">
        <w:rPr>
          <w:lang w:eastAsia="ko-KR"/>
        </w:rPr>
        <w:t>of making an exception and allow</w:t>
      </w:r>
      <w:r w:rsidR="005D1A90">
        <w:rPr>
          <w:lang w:eastAsia="ko-KR"/>
        </w:rPr>
        <w:t>ing</w:t>
      </w:r>
      <w:r w:rsidR="00514D37">
        <w:rPr>
          <w:lang w:eastAsia="ko-KR"/>
        </w:rPr>
        <w:t xml:space="preserve"> such overlapping was</w:t>
      </w:r>
      <w:r w:rsidR="00B66C0D">
        <w:rPr>
          <w:lang w:eastAsia="ko-KR"/>
        </w:rPr>
        <w:t xml:space="preserve"> that,</w:t>
      </w:r>
      <w:r w:rsidR="00B66C0D" w:rsidRPr="00B66C0D">
        <w:rPr>
          <w:lang w:eastAsia="ko-KR"/>
        </w:rPr>
        <w:t xml:space="preserve"> otherwise,</w:t>
      </w:r>
      <w:r w:rsidR="00553559" w:rsidRPr="00B66C0D">
        <w:rPr>
          <w:lang w:eastAsia="ko-KR"/>
        </w:rPr>
        <w:t xml:space="preserve"> </w:t>
      </w:r>
      <w:r w:rsidR="00B66C0D">
        <w:rPr>
          <w:lang w:eastAsia="ko-KR"/>
        </w:rPr>
        <w:t xml:space="preserve">there would </w:t>
      </w:r>
      <w:r w:rsidR="005D1A90">
        <w:rPr>
          <w:lang w:eastAsia="ko-KR"/>
        </w:rPr>
        <w:t xml:space="preserve">be </w:t>
      </w:r>
      <w:r w:rsidR="00B66C0D">
        <w:rPr>
          <w:lang w:eastAsia="ko-KR"/>
        </w:rPr>
        <w:t>some</w:t>
      </w:r>
      <w:r w:rsidR="00553559" w:rsidRPr="00B66C0D">
        <w:rPr>
          <w:lang w:eastAsia="ko-KR"/>
        </w:rPr>
        <w:t xml:space="preserve"> impact on the gNB </w:t>
      </w:r>
      <w:r w:rsidR="00B66C0D">
        <w:rPr>
          <w:lang w:eastAsia="ko-KR"/>
        </w:rPr>
        <w:t>scheduling on the P(S)Cell. However, the following are noted</w:t>
      </w:r>
      <w:r w:rsidR="005D1A90">
        <w:rPr>
          <w:lang w:eastAsia="ko-KR"/>
        </w:rPr>
        <w:t>:</w:t>
      </w:r>
      <w:r w:rsidR="00B66C0D">
        <w:rPr>
          <w:lang w:eastAsia="ko-KR"/>
        </w:rPr>
        <w:t xml:space="preserve"> </w:t>
      </w:r>
    </w:p>
    <w:p w14:paraId="138413DF" w14:textId="6EBFE3B1" w:rsidR="008D231E" w:rsidRPr="007E7ABE" w:rsidRDefault="00B66C0D" w:rsidP="008D231E">
      <w:pPr>
        <w:pStyle w:val="ListParagraph"/>
        <w:numPr>
          <w:ilvl w:val="0"/>
          <w:numId w:val="31"/>
        </w:numPr>
        <w:spacing w:after="60"/>
        <w:ind w:leftChars="0"/>
        <w:jc w:val="both"/>
        <w:rPr>
          <w:lang w:eastAsia="ko-KR"/>
        </w:rPr>
      </w:pPr>
      <w:r w:rsidRPr="007E7ABE">
        <w:rPr>
          <w:lang w:eastAsia="ko-KR"/>
        </w:rPr>
        <w:t>All Type-3 CSS sets can be configured on the sSCell (DCI</w:t>
      </w:r>
      <w:r w:rsidR="00AF3989" w:rsidRPr="007E7ABE">
        <w:rPr>
          <w:lang w:eastAsia="ko-KR"/>
        </w:rPr>
        <w:t xml:space="preserve"> format 2_6 is not applicable</w:t>
      </w:r>
      <w:r w:rsidRPr="007E7ABE">
        <w:rPr>
          <w:lang w:eastAsia="ko-KR"/>
        </w:rPr>
        <w:t xml:space="preserve"> during DSS operation</w:t>
      </w:r>
      <w:r w:rsidR="00F360E7" w:rsidRPr="007E7ABE">
        <w:rPr>
          <w:lang w:eastAsia="ko-KR"/>
        </w:rPr>
        <w:t xml:space="preserve"> </w:t>
      </w:r>
      <w:r w:rsidR="007E7ABE" w:rsidRPr="007E7ABE">
        <w:rPr>
          <w:lang w:eastAsia="ko-KR"/>
        </w:rPr>
        <w:t xml:space="preserve">as corresponding PDCCH monitoring is </w:t>
      </w:r>
      <w:r w:rsidR="007E7ABE" w:rsidRPr="007E7ABE">
        <w:rPr>
          <w:lang w:val="x-none"/>
        </w:rPr>
        <w:t xml:space="preserve">prior to a slot where the </w:t>
      </w:r>
      <w:r w:rsidR="007E7ABE" w:rsidRPr="007E7ABE">
        <w:rPr>
          <w:i/>
          <w:iCs/>
          <w:lang w:val="x-none"/>
        </w:rPr>
        <w:t>drx-onDurationTimer</w:t>
      </w:r>
      <w:r w:rsidR="007E7ABE" w:rsidRPr="007E7ABE">
        <w:rPr>
          <w:lang w:val="x-none"/>
        </w:rPr>
        <w:t xml:space="preserve"> would start</w:t>
      </w:r>
      <w:r w:rsidRPr="007E7ABE">
        <w:rPr>
          <w:lang w:eastAsia="ko-KR"/>
        </w:rPr>
        <w:t xml:space="preserve">). </w:t>
      </w:r>
    </w:p>
    <w:p w14:paraId="577E2204" w14:textId="009AF4A7" w:rsidR="008D231E" w:rsidRDefault="004E51C1" w:rsidP="008D231E">
      <w:pPr>
        <w:pStyle w:val="ListParagraph"/>
        <w:numPr>
          <w:ilvl w:val="0"/>
          <w:numId w:val="31"/>
        </w:numPr>
        <w:spacing w:after="60"/>
        <w:ind w:leftChars="0"/>
        <w:jc w:val="both"/>
        <w:rPr>
          <w:lang w:eastAsia="ko-KR"/>
        </w:rPr>
      </w:pPr>
      <w:r>
        <w:rPr>
          <w:lang w:eastAsia="ko-KR"/>
        </w:rPr>
        <w:t>Type-0 CSS (for SIB1) has periodicity of 20 ms</w:t>
      </w:r>
      <w:r w:rsidR="00514D37">
        <w:rPr>
          <w:lang w:eastAsia="ko-KR"/>
        </w:rPr>
        <w:t>ec</w:t>
      </w:r>
      <w:r w:rsidR="005D1A90">
        <w:rPr>
          <w:lang w:eastAsia="ko-KR"/>
        </w:rPr>
        <w:t>.</w:t>
      </w:r>
      <w:r>
        <w:rPr>
          <w:lang w:eastAsia="ko-KR"/>
        </w:rPr>
        <w:t xml:space="preserve"> </w:t>
      </w:r>
    </w:p>
    <w:p w14:paraId="6421AF37" w14:textId="7B4BAA85" w:rsidR="008D231E" w:rsidRDefault="004E51C1" w:rsidP="008D231E">
      <w:pPr>
        <w:pStyle w:val="ListParagraph"/>
        <w:numPr>
          <w:ilvl w:val="0"/>
          <w:numId w:val="31"/>
        </w:numPr>
        <w:spacing w:after="60"/>
        <w:ind w:leftChars="0"/>
        <w:jc w:val="both"/>
        <w:rPr>
          <w:lang w:eastAsia="ko-KR"/>
        </w:rPr>
      </w:pPr>
      <w:r>
        <w:rPr>
          <w:lang w:eastAsia="ko-KR"/>
        </w:rPr>
        <w:t>Type-0A CSS (for SIBx, x&gt;1)</w:t>
      </w:r>
      <w:r w:rsidR="00514D37">
        <w:rPr>
          <w:lang w:eastAsia="ko-KR"/>
        </w:rPr>
        <w:t xml:space="preserve"> </w:t>
      </w:r>
      <w:r w:rsidR="00AF3989">
        <w:rPr>
          <w:lang w:eastAsia="ko-KR"/>
        </w:rPr>
        <w:t>has periodicity that is</w:t>
      </w:r>
      <w:r>
        <w:rPr>
          <w:lang w:eastAsia="ko-KR"/>
        </w:rPr>
        <w:t xml:space="preserve"> larger than 20 msec</w:t>
      </w:r>
      <w:r w:rsidR="008D231E">
        <w:rPr>
          <w:lang w:eastAsia="ko-KR"/>
        </w:rPr>
        <w:t>.</w:t>
      </w:r>
    </w:p>
    <w:p w14:paraId="396788D0" w14:textId="77777777" w:rsidR="008D231E" w:rsidRDefault="008D231E" w:rsidP="008D231E">
      <w:pPr>
        <w:pStyle w:val="ListParagraph"/>
        <w:numPr>
          <w:ilvl w:val="0"/>
          <w:numId w:val="31"/>
        </w:numPr>
        <w:spacing w:after="60"/>
        <w:ind w:leftChars="0"/>
        <w:jc w:val="both"/>
        <w:rPr>
          <w:lang w:eastAsia="ko-KR"/>
        </w:rPr>
      </w:pPr>
      <w:r>
        <w:rPr>
          <w:lang w:eastAsia="ko-KR"/>
        </w:rPr>
        <w:t xml:space="preserve">Type-1 CSS for scheduling RAR for CBRA during DSS operation, in addition to practically having no meaningful use case, can also be supported with a RAR window of 10 msec. </w:t>
      </w:r>
    </w:p>
    <w:p w14:paraId="7BC942C0" w14:textId="058468F7" w:rsidR="008D231E" w:rsidRDefault="00514D37" w:rsidP="00067654">
      <w:pPr>
        <w:pStyle w:val="ListParagraph"/>
        <w:numPr>
          <w:ilvl w:val="0"/>
          <w:numId w:val="31"/>
        </w:numPr>
        <w:spacing w:after="0"/>
        <w:ind w:leftChars="0"/>
        <w:jc w:val="both"/>
        <w:rPr>
          <w:lang w:eastAsia="ko-KR"/>
        </w:rPr>
      </w:pPr>
      <w:r>
        <w:rPr>
          <w:lang w:eastAsia="ko-KR"/>
        </w:rPr>
        <w:t xml:space="preserve">Type-2 CSS for </w:t>
      </w:r>
      <w:r w:rsidR="00AF3989">
        <w:rPr>
          <w:lang w:eastAsia="ko-KR"/>
        </w:rPr>
        <w:t xml:space="preserve">paging </w:t>
      </w:r>
      <w:r w:rsidR="0094720D">
        <w:rPr>
          <w:lang w:eastAsia="ko-KR"/>
        </w:rPr>
        <w:t xml:space="preserve">can be supported with </w:t>
      </w:r>
      <w:r w:rsidR="0094720D" w:rsidRPr="00CA3593">
        <w:rPr>
          <w:lang w:eastAsia="ko-KR"/>
        </w:rPr>
        <w:t xml:space="preserve">1 </w:t>
      </w:r>
      <w:r w:rsidR="0094720D">
        <w:rPr>
          <w:lang w:eastAsia="ko-KR"/>
        </w:rPr>
        <w:t>paging occasion (</w:t>
      </w:r>
      <w:r w:rsidR="0094720D" w:rsidRPr="00CA3593">
        <w:rPr>
          <w:lang w:eastAsia="ko-KR"/>
        </w:rPr>
        <w:t>PO</w:t>
      </w:r>
      <w:r w:rsidR="0094720D">
        <w:rPr>
          <w:lang w:eastAsia="ko-KR"/>
        </w:rPr>
        <w:t>)</w:t>
      </w:r>
      <w:r w:rsidR="0094720D" w:rsidRPr="00CA3593">
        <w:rPr>
          <w:lang w:eastAsia="ko-KR"/>
        </w:rPr>
        <w:t xml:space="preserve"> or 2 POs per </w:t>
      </w:r>
      <w:r w:rsidR="0094720D">
        <w:rPr>
          <w:lang w:eastAsia="ko-KR"/>
        </w:rPr>
        <w:t xml:space="preserve">radio </w:t>
      </w:r>
      <w:r w:rsidR="0094720D" w:rsidRPr="00CA3593">
        <w:rPr>
          <w:lang w:eastAsia="ko-KR"/>
        </w:rPr>
        <w:t xml:space="preserve">frame </w:t>
      </w:r>
      <w:r w:rsidR="00CA3593" w:rsidRPr="00CA3593">
        <w:rPr>
          <w:lang w:eastAsia="ko-KR"/>
        </w:rPr>
        <w:t xml:space="preserve">in FR1 (no beam sweeping). Also, </w:t>
      </w:r>
      <w:r w:rsidR="00F526DE">
        <w:rPr>
          <w:lang w:eastAsia="ko-KR"/>
        </w:rPr>
        <w:t>for</w:t>
      </w:r>
      <w:r w:rsidR="0094720D">
        <w:rPr>
          <w:lang w:eastAsia="ko-KR"/>
        </w:rPr>
        <w:t xml:space="preserve"> typical </w:t>
      </w:r>
      <w:r w:rsidR="00F526DE">
        <w:rPr>
          <w:lang w:eastAsia="ko-KR"/>
        </w:rPr>
        <w:t>FR1 deployments</w:t>
      </w:r>
      <w:r w:rsidR="0094720D">
        <w:rPr>
          <w:lang w:eastAsia="ko-KR"/>
        </w:rPr>
        <w:t xml:space="preserve"> </w:t>
      </w:r>
      <w:r w:rsidR="00F526DE">
        <w:rPr>
          <w:lang w:eastAsia="ko-KR"/>
        </w:rPr>
        <w:t>(particularly for primary DSS use-case for LTE-NR coexistence),</w:t>
      </w:r>
      <w:r w:rsidR="00CA3593" w:rsidRPr="00CA3593">
        <w:rPr>
          <w:lang w:eastAsia="ko-KR"/>
        </w:rPr>
        <w:t xml:space="preserve"> </w:t>
      </w:r>
      <w:r w:rsidR="00CA3593" w:rsidRPr="0094720D">
        <w:rPr>
          <w:i/>
          <w:iCs/>
          <w:lang w:eastAsia="ko-KR"/>
        </w:rPr>
        <w:t>searchspaceId</w:t>
      </w:r>
      <w:r w:rsidR="00CA3593" w:rsidRPr="00CA3593">
        <w:rPr>
          <w:lang w:eastAsia="ko-KR"/>
        </w:rPr>
        <w:t xml:space="preserve"> = 0 </w:t>
      </w:r>
      <w:r w:rsidR="008A2882">
        <w:rPr>
          <w:lang w:eastAsia="ko-KR"/>
        </w:rPr>
        <w:t xml:space="preserve">is used </w:t>
      </w:r>
      <w:r w:rsidR="00CA3593" w:rsidRPr="00CA3593">
        <w:rPr>
          <w:lang w:eastAsia="ko-KR"/>
        </w:rPr>
        <w:t xml:space="preserve">for the paging </w:t>
      </w:r>
      <w:r w:rsidR="0094720D">
        <w:rPr>
          <w:lang w:eastAsia="ko-KR"/>
        </w:rPr>
        <w:t>search space</w:t>
      </w:r>
      <w:r w:rsidR="00CA3593" w:rsidRPr="00CA3593">
        <w:rPr>
          <w:lang w:eastAsia="ko-KR"/>
        </w:rPr>
        <w:t xml:space="preserve"> set</w:t>
      </w:r>
      <w:r w:rsidR="00F526DE">
        <w:rPr>
          <w:lang w:eastAsia="ko-KR"/>
        </w:rPr>
        <w:t xml:space="preserve"> and</w:t>
      </w:r>
      <w:r w:rsidR="00CA3593" w:rsidRPr="00CA3593">
        <w:rPr>
          <w:lang w:eastAsia="ko-KR"/>
        </w:rPr>
        <w:t xml:space="preserve"> the </w:t>
      </w:r>
      <w:r w:rsidR="0094720D">
        <w:rPr>
          <w:lang w:eastAsia="ko-KR"/>
        </w:rPr>
        <w:t xml:space="preserve">PDCCH monitoring occasions for paging </w:t>
      </w:r>
      <w:r w:rsidR="00CA3593" w:rsidRPr="00CA3593">
        <w:rPr>
          <w:lang w:eastAsia="ko-KR"/>
        </w:rPr>
        <w:t>are same as for SIB1</w:t>
      </w:r>
      <w:r w:rsidR="004E51C1">
        <w:rPr>
          <w:lang w:eastAsia="ko-KR"/>
        </w:rPr>
        <w:t>.</w:t>
      </w:r>
      <w:r>
        <w:rPr>
          <w:lang w:eastAsia="ko-KR"/>
        </w:rPr>
        <w:t xml:space="preserve"> </w:t>
      </w:r>
    </w:p>
    <w:p w14:paraId="67524556" w14:textId="77777777" w:rsidR="00067654" w:rsidRDefault="00067654" w:rsidP="00761968">
      <w:pPr>
        <w:spacing w:after="0"/>
        <w:jc w:val="both"/>
        <w:rPr>
          <w:lang w:eastAsia="ko-KR"/>
        </w:rPr>
      </w:pPr>
    </w:p>
    <w:p w14:paraId="6E48D5F6" w14:textId="1F1881E9" w:rsidR="00514D37" w:rsidRDefault="008D231E" w:rsidP="00742A29">
      <w:pPr>
        <w:spacing w:after="0"/>
        <w:jc w:val="both"/>
        <w:rPr>
          <w:lang w:eastAsia="ko-KR"/>
        </w:rPr>
      </w:pPr>
      <w:r>
        <w:rPr>
          <w:lang w:eastAsia="ko-KR"/>
        </w:rPr>
        <w:t>Therefore, a UE does not need to monitor CSS on the PCell for non-Type-3 CSS more often that 10 msec and, in practice, more often than 20 msec. Even for FDD CA, a network implementation restriction to have the P(S)C</w:t>
      </w:r>
      <w:r w:rsidR="00583936">
        <w:rPr>
          <w:lang w:eastAsia="ko-KR"/>
        </w:rPr>
        <w:t xml:space="preserve">ell as the scheduling cell when UEs needs </w:t>
      </w:r>
      <w:r w:rsidR="005D1A90">
        <w:rPr>
          <w:lang w:eastAsia="ko-KR"/>
        </w:rPr>
        <w:t xml:space="preserve">to </w:t>
      </w:r>
      <w:r w:rsidR="00583936">
        <w:rPr>
          <w:lang w:eastAsia="ko-KR"/>
        </w:rPr>
        <w:t xml:space="preserve">monitor PDCCH according to a non-Type-3 CSS is practically a non-issue. For a TDD sSCell, </w:t>
      </w:r>
      <w:r w:rsidR="00742A29">
        <w:rPr>
          <w:lang w:eastAsia="ko-KR"/>
        </w:rPr>
        <w:t xml:space="preserve">which </w:t>
      </w:r>
      <w:r w:rsidR="00583936">
        <w:rPr>
          <w:lang w:eastAsia="ko-KR"/>
        </w:rPr>
        <w:t>is</w:t>
      </w:r>
      <w:r>
        <w:rPr>
          <w:lang w:eastAsia="ko-KR"/>
        </w:rPr>
        <w:t xml:space="preserve"> the use case of DSS</w:t>
      </w:r>
      <w:r w:rsidR="00583936">
        <w:rPr>
          <w:lang w:eastAsia="ko-KR"/>
        </w:rPr>
        <w:t xml:space="preserve"> in Rel-17</w:t>
      </w:r>
      <w:r>
        <w:rPr>
          <w:lang w:eastAsia="ko-KR"/>
        </w:rPr>
        <w:t>, there isn’</w:t>
      </w:r>
      <w:r w:rsidR="00583936">
        <w:rPr>
          <w:lang w:eastAsia="ko-KR"/>
        </w:rPr>
        <w:t>t even any</w:t>
      </w:r>
      <w:r>
        <w:rPr>
          <w:lang w:eastAsia="ko-KR"/>
        </w:rPr>
        <w:t xml:space="preserve"> </w:t>
      </w:r>
      <w:r w:rsidR="00583936">
        <w:rPr>
          <w:lang w:eastAsia="ko-KR"/>
        </w:rPr>
        <w:t>restriction</w:t>
      </w:r>
      <w:r w:rsidR="00742A29">
        <w:rPr>
          <w:lang w:eastAsia="ko-KR"/>
        </w:rPr>
        <w:t>,</w:t>
      </w:r>
      <w:r>
        <w:rPr>
          <w:lang w:eastAsia="ko-KR"/>
        </w:rPr>
        <w:t xml:space="preserve"> as PDCCH monitoring according to non-Type-3 CSS on the P(S)Cell</w:t>
      </w:r>
      <w:r w:rsidR="00583936">
        <w:rPr>
          <w:lang w:eastAsia="ko-KR"/>
        </w:rPr>
        <w:t xml:space="preserve"> can be during UL slots on the sSCell</w:t>
      </w:r>
      <w:r>
        <w:rPr>
          <w:lang w:eastAsia="ko-KR"/>
        </w:rPr>
        <w:t>.</w:t>
      </w:r>
      <w:r w:rsidR="00583936">
        <w:rPr>
          <w:lang w:eastAsia="ko-KR"/>
        </w:rPr>
        <w:t xml:space="preserve"> There is also no impact to legacy UEs.</w:t>
      </w:r>
    </w:p>
    <w:p w14:paraId="045768F5" w14:textId="286231F5" w:rsidR="00583936" w:rsidRDefault="00583936" w:rsidP="00A34E62">
      <w:pPr>
        <w:spacing w:after="0"/>
        <w:jc w:val="both"/>
        <w:rPr>
          <w:lang w:eastAsia="ko-KR"/>
        </w:rPr>
      </w:pPr>
    </w:p>
    <w:p w14:paraId="2FF855AE" w14:textId="532B3DD7" w:rsidR="00583936" w:rsidRPr="00F22C7D" w:rsidRDefault="00583936">
      <w:pPr>
        <w:spacing w:after="0"/>
        <w:jc w:val="both"/>
        <w:rPr>
          <w:u w:val="single"/>
          <w:lang w:eastAsia="ko-KR"/>
        </w:rPr>
      </w:pPr>
      <w:r>
        <w:rPr>
          <w:b/>
          <w:u w:val="single"/>
          <w:lang w:eastAsia="ko-KR"/>
        </w:rPr>
        <w:t>Observation 3</w:t>
      </w:r>
      <w:r w:rsidRPr="00583936">
        <w:rPr>
          <w:b/>
          <w:u w:val="single"/>
          <w:lang w:eastAsia="ko-KR"/>
        </w:rPr>
        <w:t>:</w:t>
      </w:r>
      <w:r w:rsidRPr="00583936">
        <w:rPr>
          <w:u w:val="single"/>
          <w:lang w:eastAsia="ko-KR"/>
        </w:rPr>
        <w:t xml:space="preserve"> </w:t>
      </w:r>
      <w:r>
        <w:rPr>
          <w:i/>
          <w:u w:val="single"/>
          <w:lang w:eastAsia="ko-KR"/>
        </w:rPr>
        <w:t>There is no impact on NW implementation, or on legacy UEs, or on DSS operation, for UEs configured for DSS operation to not monitor PDCCH on the sSCell during slots on the P(S)Cell</w:t>
      </w:r>
      <w:r w:rsidR="0077772A">
        <w:rPr>
          <w:i/>
          <w:u w:val="single"/>
          <w:lang w:eastAsia="ko-KR"/>
        </w:rPr>
        <w:t>/sSCell</w:t>
      </w:r>
      <w:r>
        <w:rPr>
          <w:i/>
          <w:u w:val="single"/>
          <w:lang w:eastAsia="ko-KR"/>
        </w:rPr>
        <w:t xml:space="preserve"> where the UEs monitor PDCCH according to non-Type-3 CSS</w:t>
      </w:r>
      <w:r w:rsidRPr="00F22C7D">
        <w:rPr>
          <w:u w:val="single"/>
          <w:lang w:eastAsia="ko-KR"/>
        </w:rPr>
        <w:t>.</w:t>
      </w:r>
    </w:p>
    <w:p w14:paraId="5A234B42" w14:textId="0CD53E77" w:rsidR="00583936" w:rsidRDefault="00583936" w:rsidP="00761968">
      <w:pPr>
        <w:spacing w:after="0"/>
        <w:jc w:val="both"/>
        <w:rPr>
          <w:lang w:eastAsia="ko-KR"/>
        </w:rPr>
      </w:pPr>
    </w:p>
    <w:p w14:paraId="6BCA094F" w14:textId="0A3C80D2" w:rsidR="00583936" w:rsidRDefault="00583936" w:rsidP="00C82CCB">
      <w:pPr>
        <w:spacing w:after="0"/>
        <w:jc w:val="both"/>
        <w:rPr>
          <w:lang w:eastAsia="ko-KR"/>
        </w:rPr>
      </w:pPr>
      <w:r>
        <w:rPr>
          <w:lang w:eastAsia="ko-KR"/>
        </w:rPr>
        <w:t>If an exception is made for non-Type-3 CSS and, in a same slot of the P(S)Cell</w:t>
      </w:r>
      <w:r w:rsidR="0077772A">
        <w:rPr>
          <w:lang w:eastAsia="ko-KR"/>
        </w:rPr>
        <w:t>/sSCell</w:t>
      </w:r>
      <w:r>
        <w:rPr>
          <w:lang w:eastAsia="ko-KR"/>
        </w:rPr>
        <w:t xml:space="preserve">, a UE can </w:t>
      </w:r>
      <w:r w:rsidR="0077772A">
        <w:rPr>
          <w:lang w:eastAsia="ko-KR"/>
        </w:rPr>
        <w:t xml:space="preserve">be expected to </w:t>
      </w:r>
      <w:r>
        <w:rPr>
          <w:lang w:eastAsia="ko-KR"/>
        </w:rPr>
        <w:t xml:space="preserve">monitor PDCCH on the P(S)Cell according to non-Type-3 CSS and also monitor PDCCH on the sSCell, a question </w:t>
      </w:r>
      <w:r w:rsidR="00C82CCB">
        <w:rPr>
          <w:lang w:eastAsia="ko-KR"/>
        </w:rPr>
        <w:t xml:space="preserve">is </w:t>
      </w:r>
      <w:r>
        <w:rPr>
          <w:lang w:eastAsia="ko-KR"/>
        </w:rPr>
        <w:t xml:space="preserve">then what is the reason for even having Type-A UEs. A </w:t>
      </w:r>
      <w:r w:rsidR="00761968">
        <w:rPr>
          <w:lang w:eastAsia="ko-KR"/>
        </w:rPr>
        <w:t xml:space="preserve">Type-A </w:t>
      </w:r>
      <w:r>
        <w:rPr>
          <w:lang w:eastAsia="ko-KR"/>
        </w:rPr>
        <w:t>UE can of course know that USS sets on the P(S)Cell and on the sSCell will not overlap in a same slot, but that paper/deployment restriction does not have a benefit</w:t>
      </w:r>
      <w:r w:rsidR="00761968">
        <w:rPr>
          <w:lang w:eastAsia="ko-KR"/>
        </w:rPr>
        <w:t xml:space="preserve"> to</w:t>
      </w:r>
      <w:r>
        <w:rPr>
          <w:lang w:eastAsia="ko-KR"/>
        </w:rPr>
        <w:t xml:space="preserve"> UE implementation and will result to similar/same additional specifications as the ones required for Type-B UEs.   </w:t>
      </w:r>
    </w:p>
    <w:p w14:paraId="2F96E264" w14:textId="3B98CEB1" w:rsidR="00583936" w:rsidRDefault="00583936" w:rsidP="00761968">
      <w:pPr>
        <w:spacing w:after="0"/>
        <w:jc w:val="both"/>
        <w:rPr>
          <w:lang w:eastAsia="ko-KR"/>
        </w:rPr>
      </w:pPr>
    </w:p>
    <w:p w14:paraId="09216CA7" w14:textId="23183239" w:rsidR="00553559" w:rsidRPr="00761968" w:rsidRDefault="00761968" w:rsidP="00E347AC">
      <w:pPr>
        <w:spacing w:after="0"/>
        <w:jc w:val="both"/>
        <w:rPr>
          <w:u w:val="single"/>
          <w:lang w:eastAsia="ko-KR"/>
        </w:rPr>
      </w:pPr>
      <w:r>
        <w:rPr>
          <w:b/>
          <w:u w:val="single"/>
          <w:lang w:eastAsia="ko-KR"/>
        </w:rPr>
        <w:t>Observation 4</w:t>
      </w:r>
      <w:r w:rsidRPr="00583936">
        <w:rPr>
          <w:b/>
          <w:u w:val="single"/>
          <w:lang w:eastAsia="ko-KR"/>
        </w:rPr>
        <w:t>:</w:t>
      </w:r>
      <w:r w:rsidRPr="00583936">
        <w:rPr>
          <w:u w:val="single"/>
          <w:lang w:eastAsia="ko-KR"/>
        </w:rPr>
        <w:t xml:space="preserve"> </w:t>
      </w:r>
      <w:r>
        <w:rPr>
          <w:i/>
          <w:u w:val="single"/>
          <w:lang w:eastAsia="ko-KR"/>
        </w:rPr>
        <w:t xml:space="preserve">There is no apparent benefit to UE implementation or to specifications from Type-A UEs if PDCCH monitoring according to non-Type-3 CSS on the P(S)Cell and on the sSCell is allowed in a same </w:t>
      </w:r>
      <w:r w:rsidR="0077772A">
        <w:rPr>
          <w:i/>
          <w:u w:val="single"/>
          <w:lang w:eastAsia="ko-KR"/>
        </w:rPr>
        <w:t>P(S)Cell/s</w:t>
      </w:r>
      <w:r w:rsidR="00C82CCB">
        <w:rPr>
          <w:i/>
          <w:u w:val="single"/>
          <w:lang w:eastAsia="ko-KR"/>
        </w:rPr>
        <w:t>S</w:t>
      </w:r>
      <w:r w:rsidR="0077772A">
        <w:rPr>
          <w:i/>
          <w:u w:val="single"/>
          <w:lang w:eastAsia="ko-KR"/>
        </w:rPr>
        <w:t xml:space="preserve">Cell </w:t>
      </w:r>
      <w:r>
        <w:rPr>
          <w:i/>
          <w:u w:val="single"/>
          <w:lang w:eastAsia="ko-KR"/>
        </w:rPr>
        <w:t>slot.</w:t>
      </w:r>
      <w:r w:rsidRPr="00E347AC">
        <w:rPr>
          <w:i/>
          <w:lang w:eastAsia="ko-KR"/>
        </w:rPr>
        <w:t xml:space="preserve"> </w:t>
      </w:r>
    </w:p>
    <w:p w14:paraId="0FDCBBD7" w14:textId="77777777" w:rsidR="00E54EA7" w:rsidRDefault="00E54EA7" w:rsidP="00067654">
      <w:pPr>
        <w:spacing w:after="0"/>
        <w:rPr>
          <w:lang w:eastAsia="ko-KR"/>
        </w:rPr>
      </w:pPr>
    </w:p>
    <w:p w14:paraId="63E2792A" w14:textId="3A3F8AE8" w:rsidR="004D7EF4" w:rsidRPr="00C51114" w:rsidRDefault="004D7EF4" w:rsidP="00C82CCB">
      <w:pPr>
        <w:jc w:val="both"/>
        <w:rPr>
          <w:rFonts w:eastAsia="Calibri" w:cs="Times"/>
          <w:b/>
          <w:bCs/>
          <w:szCs w:val="22"/>
        </w:rPr>
      </w:pPr>
      <w:r w:rsidRPr="00A65D9F">
        <w:rPr>
          <w:b/>
          <w:u w:val="single"/>
          <w:lang w:eastAsia="ko-KR"/>
        </w:rPr>
        <w:t xml:space="preserve">Proposal 1: </w:t>
      </w:r>
      <w:r w:rsidR="0077772A">
        <w:rPr>
          <w:b/>
          <w:u w:val="single"/>
          <w:lang w:eastAsia="ko-KR"/>
        </w:rPr>
        <w:t>A</w:t>
      </w:r>
      <w:r w:rsidRPr="0077772A">
        <w:rPr>
          <w:b/>
          <w:u w:val="single"/>
          <w:lang w:eastAsia="ko-KR"/>
        </w:rPr>
        <w:t xml:space="preserve"> Type-A UE</w:t>
      </w:r>
      <w:r w:rsidR="0077772A">
        <w:rPr>
          <w:b/>
          <w:u w:val="single"/>
          <w:lang w:eastAsia="ko-KR"/>
        </w:rPr>
        <w:t xml:space="preserve"> expects</w:t>
      </w:r>
      <w:r w:rsidR="008D5F10">
        <w:rPr>
          <w:b/>
          <w:u w:val="single"/>
          <w:lang w:eastAsia="ko-KR"/>
        </w:rPr>
        <w:t xml:space="preserve"> to be configured</w:t>
      </w:r>
      <w:r w:rsidR="0077772A">
        <w:rPr>
          <w:b/>
          <w:u w:val="single"/>
          <w:lang w:eastAsia="ko-KR"/>
        </w:rPr>
        <w:t xml:space="preserve"> search space sets on the P(S)Cell and </w:t>
      </w:r>
      <w:r w:rsidR="008D5F10">
        <w:rPr>
          <w:b/>
          <w:u w:val="single"/>
          <w:lang w:eastAsia="ko-KR"/>
        </w:rPr>
        <w:t xml:space="preserve">on </w:t>
      </w:r>
      <w:r w:rsidR="0077772A">
        <w:rPr>
          <w:b/>
          <w:u w:val="single"/>
          <w:lang w:eastAsia="ko-KR"/>
        </w:rPr>
        <w:t xml:space="preserve">the </w:t>
      </w:r>
      <w:r w:rsidR="00C82CCB">
        <w:rPr>
          <w:b/>
          <w:u w:val="single"/>
          <w:lang w:eastAsia="ko-KR"/>
        </w:rPr>
        <w:t xml:space="preserve">sSCell </w:t>
      </w:r>
      <w:r w:rsidR="008D5F10">
        <w:rPr>
          <w:b/>
          <w:u w:val="single"/>
          <w:lang w:eastAsia="ko-KR"/>
        </w:rPr>
        <w:t>that are non-overlapping in a slot of the P(S)Cell/sSCell.</w:t>
      </w:r>
    </w:p>
    <w:p w14:paraId="61260909" w14:textId="32639317" w:rsidR="004D7EF4" w:rsidRPr="00553559" w:rsidRDefault="004D7EF4" w:rsidP="0059579A">
      <w:pPr>
        <w:spacing w:after="0"/>
        <w:jc w:val="both"/>
        <w:rPr>
          <w:lang w:eastAsia="ko-KR"/>
        </w:rPr>
      </w:pPr>
    </w:p>
    <w:p w14:paraId="310EA8A1" w14:textId="3ED1B7AB" w:rsidR="00F4515B" w:rsidRPr="00553559" w:rsidRDefault="00F4515B" w:rsidP="0059579A">
      <w:pPr>
        <w:spacing w:after="0"/>
        <w:jc w:val="both"/>
        <w:rPr>
          <w:lang w:eastAsia="ko-KR"/>
        </w:rPr>
      </w:pPr>
      <w:r w:rsidRPr="00553559">
        <w:rPr>
          <w:lang w:eastAsia="ko-KR"/>
        </w:rPr>
        <w:t xml:space="preserve">Regarding the FFS </w:t>
      </w:r>
      <w:r w:rsidR="008D5F10">
        <w:rPr>
          <w:lang w:eastAsia="ko-KR"/>
        </w:rPr>
        <w:t>of</w:t>
      </w:r>
      <w:r w:rsidRPr="00553559">
        <w:rPr>
          <w:lang w:eastAsia="ko-KR"/>
        </w:rPr>
        <w:t xml:space="preserve"> “</w:t>
      </w:r>
      <w:r w:rsidRPr="00CA79D7">
        <w:rPr>
          <w:i/>
          <w:iCs/>
          <w:lang w:eastAsia="ko-KR"/>
        </w:rPr>
        <w:t>Whether Type A is specified or is Type-B with restrictions (as part of UE features discussion)</w:t>
      </w:r>
      <w:r w:rsidRPr="00553559">
        <w:rPr>
          <w:lang w:eastAsia="ko-KR"/>
        </w:rPr>
        <w:t xml:space="preserve">”, </w:t>
      </w:r>
      <w:r w:rsidR="008D5F10">
        <w:rPr>
          <w:lang w:eastAsia="ko-KR"/>
        </w:rPr>
        <w:t xml:space="preserve">there is currently no apparent reason to provide specification support for a Type-A UE. UE types may not be specified at all, and a Type-A UE can be a UE that supports DSS but does not support the requirements of a Type-B UE as they will be defined in UE features (according to corresponding specifications). </w:t>
      </w:r>
    </w:p>
    <w:p w14:paraId="78731527" w14:textId="2212A8DD" w:rsidR="00BA3EA2" w:rsidRDefault="00BA3EA2" w:rsidP="0059579A">
      <w:pPr>
        <w:spacing w:after="0"/>
        <w:jc w:val="both"/>
        <w:rPr>
          <w:bCs/>
          <w:lang w:eastAsia="ko-KR"/>
        </w:rPr>
      </w:pPr>
    </w:p>
    <w:p w14:paraId="40E4EA8C" w14:textId="77777777" w:rsidR="00210C39" w:rsidRPr="00761968" w:rsidRDefault="00210C39" w:rsidP="0059579A">
      <w:pPr>
        <w:spacing w:after="0"/>
        <w:jc w:val="both"/>
        <w:rPr>
          <w:bCs/>
          <w:lang w:eastAsia="ko-KR"/>
        </w:rPr>
      </w:pPr>
    </w:p>
    <w:p w14:paraId="3969CD05" w14:textId="64C1FE48" w:rsidR="0002580F" w:rsidRPr="00761968" w:rsidRDefault="00BA5443" w:rsidP="00CA79D7">
      <w:pPr>
        <w:pStyle w:val="Heading1"/>
        <w:numPr>
          <w:ilvl w:val="1"/>
          <w:numId w:val="2"/>
        </w:numPr>
        <w:tabs>
          <w:tab w:val="clear" w:pos="426"/>
        </w:tabs>
        <w:overflowPunct/>
        <w:autoSpaceDE/>
        <w:autoSpaceDN/>
        <w:adjustRightInd/>
        <w:spacing w:before="0" w:line="240" w:lineRule="auto"/>
        <w:ind w:left="720"/>
        <w:jc w:val="both"/>
        <w:textAlignment w:val="auto"/>
        <w:rPr>
          <w:lang w:val="en-US"/>
        </w:rPr>
      </w:pPr>
      <w:r w:rsidRPr="00761968">
        <w:rPr>
          <w:lang w:val="en-US"/>
        </w:rPr>
        <w:t>Type-B</w:t>
      </w:r>
      <w:r w:rsidR="0002580F" w:rsidRPr="00761968">
        <w:rPr>
          <w:lang w:val="en-US"/>
        </w:rPr>
        <w:t xml:space="preserve"> UE for DSS</w:t>
      </w:r>
    </w:p>
    <w:p w14:paraId="5FFF40BF" w14:textId="326021A3" w:rsidR="008D5F10" w:rsidRDefault="008D5F10" w:rsidP="008D5F10">
      <w:pPr>
        <w:spacing w:after="0"/>
        <w:jc w:val="both"/>
        <w:rPr>
          <w:lang w:eastAsia="ko-KR"/>
        </w:rPr>
      </w:pPr>
      <w:r>
        <w:rPr>
          <w:lang w:eastAsia="ko-KR"/>
        </w:rPr>
        <w:t xml:space="preserve">Remaining considerations in this contribution </w:t>
      </w:r>
      <w:r w:rsidR="0055322A">
        <w:rPr>
          <w:lang w:eastAsia="ko-KR"/>
        </w:rPr>
        <w:t xml:space="preserve">that relate to specification aspects </w:t>
      </w:r>
      <w:r>
        <w:rPr>
          <w:lang w:eastAsia="ko-KR"/>
        </w:rPr>
        <w:t xml:space="preserve">are </w:t>
      </w:r>
      <w:r w:rsidR="0055322A">
        <w:rPr>
          <w:lang w:eastAsia="ko-KR"/>
        </w:rPr>
        <w:t xml:space="preserve">only </w:t>
      </w:r>
      <w:r>
        <w:rPr>
          <w:lang w:eastAsia="ko-KR"/>
        </w:rPr>
        <w:t>for Type-B UEs</w:t>
      </w:r>
      <w:r w:rsidR="0055322A">
        <w:rPr>
          <w:lang w:eastAsia="ko-KR"/>
        </w:rPr>
        <w:t xml:space="preserve"> (same considerations would apply for Type-A UEs if they are expected to support PDCCH monitoring on both the P(S)Cell and the sSCell in overlapping P(S)Cell/sSCell slots).</w:t>
      </w:r>
    </w:p>
    <w:p w14:paraId="2CF72FF9" w14:textId="77777777" w:rsidR="00097941" w:rsidRPr="008D5F10" w:rsidRDefault="00097941" w:rsidP="008D5F10">
      <w:pPr>
        <w:spacing w:after="0"/>
        <w:jc w:val="both"/>
        <w:rPr>
          <w:lang w:eastAsia="ko-KR"/>
        </w:rPr>
      </w:pPr>
    </w:p>
    <w:p w14:paraId="4EA36497" w14:textId="39B143D0" w:rsidR="0055322A" w:rsidRPr="0055322A" w:rsidRDefault="0078506C" w:rsidP="0055322A">
      <w:pPr>
        <w:spacing w:after="120"/>
        <w:jc w:val="both"/>
        <w:rPr>
          <w:b/>
          <w:sz w:val="24"/>
          <w:u w:val="single"/>
          <w:lang w:eastAsia="ko-KR"/>
        </w:rPr>
      </w:pPr>
      <w:r>
        <w:rPr>
          <w:b/>
          <w:sz w:val="24"/>
          <w:u w:val="single"/>
          <w:lang w:eastAsia="ko-KR"/>
        </w:rPr>
        <w:t>PDCCH candidates</w:t>
      </w:r>
      <w:r w:rsidR="0055322A" w:rsidRPr="0055322A">
        <w:rPr>
          <w:b/>
          <w:sz w:val="24"/>
          <w:u w:val="single"/>
          <w:lang w:eastAsia="ko-KR"/>
        </w:rPr>
        <w:t>/</w:t>
      </w:r>
      <w:r>
        <w:rPr>
          <w:b/>
          <w:sz w:val="24"/>
          <w:u w:val="single"/>
          <w:lang w:eastAsia="ko-KR"/>
        </w:rPr>
        <w:t xml:space="preserve">non-overlapping </w:t>
      </w:r>
      <w:r w:rsidR="0055322A" w:rsidRPr="0055322A">
        <w:rPr>
          <w:b/>
          <w:sz w:val="24"/>
          <w:u w:val="single"/>
          <w:lang w:eastAsia="ko-KR"/>
        </w:rPr>
        <w:t xml:space="preserve">CCE </w:t>
      </w:r>
      <w:r>
        <w:rPr>
          <w:b/>
          <w:sz w:val="24"/>
          <w:u w:val="single"/>
          <w:lang w:eastAsia="ko-KR"/>
        </w:rPr>
        <w:t>l</w:t>
      </w:r>
      <w:r w:rsidR="0055322A" w:rsidRPr="0055322A">
        <w:rPr>
          <w:b/>
          <w:sz w:val="24"/>
          <w:u w:val="single"/>
          <w:lang w:eastAsia="ko-KR"/>
        </w:rPr>
        <w:t>imits</w:t>
      </w:r>
    </w:p>
    <w:p w14:paraId="4872F1AE" w14:textId="4C5774FC" w:rsidR="00486319" w:rsidRDefault="00541A72" w:rsidP="00080E4B">
      <w:pPr>
        <w:spacing w:after="0"/>
        <w:jc w:val="both"/>
        <w:rPr>
          <w:lang w:eastAsia="ko-KR"/>
        </w:rPr>
      </w:pPr>
      <w:r w:rsidRPr="0055322A">
        <w:rPr>
          <w:lang w:eastAsia="ko-KR"/>
        </w:rPr>
        <w:t xml:space="preserve">For a Type-B </w:t>
      </w:r>
      <w:r w:rsidRPr="00080E4B">
        <w:rPr>
          <w:lang w:eastAsia="ko-KR"/>
        </w:rPr>
        <w:t>UE</w:t>
      </w:r>
      <w:r w:rsidR="00486319" w:rsidRPr="00080E4B">
        <w:rPr>
          <w:lang w:eastAsia="ko-KR"/>
        </w:rPr>
        <w:t xml:space="preserve">, </w:t>
      </w:r>
      <w:r w:rsidRPr="00080E4B">
        <w:rPr>
          <w:lang w:eastAsia="ko-KR"/>
        </w:rPr>
        <w:t>one</w:t>
      </w:r>
      <w:r w:rsidR="00486319" w:rsidRPr="00080E4B">
        <w:rPr>
          <w:lang w:eastAsia="ko-KR"/>
        </w:rPr>
        <w:t xml:space="preserve"> issue is to determine the number of PDCCH candidates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00486319" w:rsidRPr="00080E4B">
        <w:t xml:space="preserve"> and the number of non-overlapping CCEs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00486319" w:rsidRPr="00080E4B">
        <w:t xml:space="preserve"> per scheduling cell per slot. For brevity, only the PDCCH candidates</w:t>
      </w:r>
      <w:r w:rsidR="00486319" w:rsidRPr="00080E4B">
        <w:rPr>
          <w:lang w:eastAsia="ko-KR"/>
        </w:rPr>
        <w:t xml:space="preserve"> are considered next (as everything is also directly applicable to the number of non-overlapping CCEs).</w:t>
      </w:r>
      <w:r w:rsidR="00D25D1E" w:rsidRPr="00080E4B">
        <w:rPr>
          <w:lang w:eastAsia="ko-KR"/>
        </w:rPr>
        <w:t xml:space="preserve"> It is </w:t>
      </w:r>
      <w:bookmarkStart w:id="4" w:name="_Hlk530114396"/>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+γ∙</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i/>
                      </w:rPr>
                    </m:ctrlPr>
                  </m:naryPr>
                  <m:sub>
                    <m:r>
                      <w:rPr>
                        <w:rFonts w:ascii="Cambria Math" w:hAnsi="Cambria Math"/>
                      </w:rPr>
                      <m:t>j=0</m:t>
                    </m:r>
                  </m:sub>
                  <m:sup>
                    <m:r>
                      <w:rPr>
                        <w:rFonts w:ascii="Cambria Math" w:hAnsi="Cambria Math"/>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+γ∙</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bookmarkEnd w:id="4"/>
      <w:r w:rsidR="00D25D1E" w:rsidRPr="00080E4B">
        <w:rPr>
          <w:lang w:eastAsia="ko-KR"/>
        </w:rPr>
        <w:t>.</w:t>
      </w:r>
    </w:p>
    <w:p w14:paraId="449586ED" w14:textId="77777777" w:rsidR="005F5BC8" w:rsidRPr="00080E4B" w:rsidRDefault="005F5BC8" w:rsidP="00080E4B">
      <w:pPr>
        <w:spacing w:after="0"/>
        <w:jc w:val="both"/>
        <w:rPr>
          <w:lang w:eastAsia="ko-KR"/>
        </w:rPr>
      </w:pPr>
    </w:p>
    <w:p w14:paraId="7B00320A" w14:textId="75653640" w:rsidR="00716833" w:rsidRDefault="0084560B" w:rsidP="007161B9">
      <w:pPr>
        <w:spacing w:after="0"/>
        <w:jc w:val="both"/>
        <w:rPr>
          <w:lang w:eastAsia="ko-KR"/>
        </w:rPr>
      </w:pPr>
      <w:r w:rsidRPr="00080E4B">
        <w:rPr>
          <w:lang w:eastAsia="ko-KR"/>
        </w:rPr>
        <w:t xml:space="preserve">In case of different SCS for the </w:t>
      </w:r>
      <w:r w:rsidR="00080E4B" w:rsidRPr="00080E4B">
        <w:rPr>
          <w:lang w:eastAsia="ko-KR"/>
        </w:rPr>
        <w:t>P(S)Cell</w:t>
      </w:r>
      <w:r w:rsidRPr="00080E4B">
        <w:rPr>
          <w:lang w:eastAsia="ko-KR"/>
        </w:rPr>
        <w:t xml:space="preserve"> and the sSCell, </w:t>
      </w:r>
      <w:r w:rsidR="00D25D1E" w:rsidRPr="00080E4B">
        <w:rPr>
          <w:lang w:eastAsia="ko-KR"/>
        </w:rPr>
        <w:t xml:space="preserve">the scheduled </w:t>
      </w:r>
      <w:r w:rsidR="00080E4B" w:rsidRPr="00080E4B">
        <w:rPr>
          <w:lang w:eastAsia="ko-KR"/>
        </w:rPr>
        <w:t xml:space="preserve">P(S)Cell </w:t>
      </w:r>
      <w:r w:rsidR="00D25D1E" w:rsidRPr="00080E4B">
        <w:rPr>
          <w:lang w:eastAsia="ko-KR"/>
        </w:rPr>
        <w:t xml:space="preserve">is counted </w:t>
      </w:r>
      <w:r w:rsidRPr="00080E4B">
        <w:rPr>
          <w:lang w:eastAsia="ko-KR"/>
        </w:rPr>
        <w:t>on both scheduling cells following the Rel-16 PDCCH monitoring allocation and</w:t>
      </w:r>
      <w:r w:rsidR="00176C72" w:rsidRPr="00080E4B">
        <w:rPr>
          <w:lang w:eastAsia="ko-KR"/>
        </w:rPr>
        <w:t xml:space="preserve"> there have been proposals to apply various scaling factors</w:t>
      </w:r>
      <w:r w:rsidR="00716833" w:rsidRPr="00080E4B">
        <w:rPr>
          <w:lang w:eastAsia="ko-KR"/>
        </w:rPr>
        <w:t xml:space="preserve"> for the scheduled cell (</w:t>
      </w:r>
      <w:r w:rsidR="00080E4B" w:rsidRPr="00080E4B">
        <w:rPr>
          <w:lang w:eastAsia="ko-KR"/>
        </w:rPr>
        <w:t>P(S)Cell</w:t>
      </w:r>
      <w:r w:rsidR="00716833" w:rsidRPr="00080E4B">
        <w:rPr>
          <w:lang w:eastAsia="ko-KR"/>
        </w:rPr>
        <w:t>) from the first and second scheduling cells (</w:t>
      </w:r>
      <w:r w:rsidR="00080E4B" w:rsidRPr="00080E4B">
        <w:rPr>
          <w:lang w:eastAsia="ko-KR"/>
        </w:rPr>
        <w:t>P(S)Cell</w:t>
      </w:r>
      <w:r w:rsidR="00716833" w:rsidRPr="00080E4B">
        <w:rPr>
          <w:lang w:eastAsia="ko-KR"/>
        </w:rPr>
        <w:t>, sSCell). That is meaningful only if the scaling factors are configured by RRC (</w:t>
      </w:r>
      <w:r w:rsidR="006259C7" w:rsidRPr="00080E4B">
        <w:rPr>
          <w:lang w:eastAsia="ko-KR"/>
        </w:rPr>
        <w:t xml:space="preserve">i.e. </w:t>
      </w:r>
      <w:r w:rsidR="00716833" w:rsidRPr="00080E4B">
        <w:rPr>
          <w:lang w:eastAsia="ko-KR"/>
        </w:rPr>
        <w:t xml:space="preserve">not hard-coded in the specifications) as search space sets are configured by RRC (e.g. the gNB may primarily schedule the </w:t>
      </w:r>
      <w:r w:rsidR="00080E4B" w:rsidRPr="00080E4B">
        <w:rPr>
          <w:lang w:eastAsia="ko-KR"/>
        </w:rPr>
        <w:t>P(S)Cell</w:t>
      </w:r>
      <w:r w:rsidR="00716833" w:rsidRPr="00080E4B">
        <w:rPr>
          <w:lang w:eastAsia="ko-KR"/>
        </w:rPr>
        <w:t xml:space="preserve"> from the sSCell</w:t>
      </w:r>
      <w:r w:rsidR="006259C7" w:rsidRPr="00080E4B">
        <w:rPr>
          <w:lang w:eastAsia="ko-KR"/>
        </w:rPr>
        <w:t>,</w:t>
      </w:r>
      <w:r w:rsidR="00716833" w:rsidRPr="00080E4B">
        <w:rPr>
          <w:lang w:eastAsia="ko-KR"/>
        </w:rPr>
        <w:t xml:space="preserve"> or may have a more balanced allocation </w:t>
      </w:r>
      <w:r w:rsidR="006259C7" w:rsidRPr="00080E4B">
        <w:rPr>
          <w:lang w:eastAsia="ko-KR"/>
        </w:rPr>
        <w:t>of PDCCH candidates based on</w:t>
      </w:r>
      <w:r w:rsidR="00716833" w:rsidRPr="00080E4B">
        <w:rPr>
          <w:lang w:eastAsia="ko-KR"/>
        </w:rPr>
        <w:t xml:space="preserve"> the </w:t>
      </w:r>
      <w:r w:rsidR="006259C7" w:rsidRPr="00080E4B">
        <w:rPr>
          <w:lang w:eastAsia="ko-KR"/>
        </w:rPr>
        <w:t>configuration of search space sets</w:t>
      </w:r>
      <w:r w:rsidR="00716833" w:rsidRPr="00080E4B">
        <w:rPr>
          <w:lang w:eastAsia="ko-KR"/>
        </w:rPr>
        <w:t xml:space="preserve">). </w:t>
      </w:r>
      <w:r w:rsidR="007161B9">
        <w:rPr>
          <w:lang w:eastAsia="ko-KR"/>
        </w:rPr>
        <w:t xml:space="preserve">The UE </w:t>
      </w:r>
      <w:r w:rsidR="005D321C">
        <w:rPr>
          <w:lang w:eastAsia="ko-KR"/>
        </w:rPr>
        <w:t>e</w:t>
      </w:r>
      <w:r w:rsidR="007161B9">
        <w:rPr>
          <w:lang w:eastAsia="ko-KR"/>
        </w:rPr>
        <w:t>xpects</w:t>
      </w:r>
      <w:r w:rsidR="005D321C">
        <w:rPr>
          <w:lang w:eastAsia="ko-KR"/>
        </w:rPr>
        <w:t xml:space="preserve"> that a summation of the two scaling factors corresponding to the two scheduling cells does not exceed two (namely, the case without the scaling factors). </w:t>
      </w:r>
    </w:p>
    <w:p w14:paraId="3AC8B8A8" w14:textId="77777777" w:rsidR="005D321C" w:rsidRDefault="005D321C" w:rsidP="005D321C">
      <w:pPr>
        <w:spacing w:after="0"/>
        <w:jc w:val="both"/>
        <w:rPr>
          <w:lang w:eastAsia="ko-KR"/>
        </w:rPr>
      </w:pPr>
    </w:p>
    <w:p w14:paraId="48D286DD" w14:textId="003BBEA4" w:rsidR="000818BC" w:rsidRDefault="005D321C" w:rsidP="005D321C">
      <w:pPr>
        <w:spacing w:after="0"/>
        <w:jc w:val="both"/>
        <w:rPr>
          <w:lang w:eastAsia="ko-KR"/>
        </w:rPr>
      </w:pPr>
      <w:r>
        <w:rPr>
          <w:lang w:eastAsia="ko-KR"/>
        </w:rPr>
        <w:t xml:space="preserve">For the </w:t>
      </w:r>
      <w:r w:rsidR="000818BC">
        <w:rPr>
          <w:lang w:eastAsia="ko-KR"/>
        </w:rPr>
        <w:t xml:space="preserve">case of </w:t>
      </w:r>
      <w:r w:rsidR="000818BC" w:rsidRPr="00080E4B">
        <w:rPr>
          <w:lang w:eastAsia="ko-KR"/>
        </w:rPr>
        <w:t>different</w:t>
      </w:r>
      <w:r w:rsidR="000818BC">
        <w:rPr>
          <w:i/>
        </w:rPr>
        <w:t xml:space="preserve"> monitoringCapabilityConfig</w:t>
      </w:r>
      <w:r>
        <w:rPr>
          <w:iCs/>
        </w:rPr>
        <w:t xml:space="preserve"> for the two scheduling cells </w:t>
      </w:r>
      <w:r w:rsidR="003E57C2" w:rsidRPr="00CA79D7">
        <w:t>(</w:t>
      </w:r>
      <w:r w:rsidR="00516549">
        <w:t>i.e.</w:t>
      </w:r>
      <w:r w:rsidR="000A0E91">
        <w:t>,</w:t>
      </w:r>
      <w:r w:rsidR="003E57C2" w:rsidRPr="00CA79D7">
        <w:t xml:space="preserve"> </w:t>
      </w:r>
      <w:r w:rsidR="00516549">
        <w:t xml:space="preserve">PDCCH monitoring on </w:t>
      </w:r>
      <w:r w:rsidR="003E57C2" w:rsidRPr="00CA79D7">
        <w:t xml:space="preserve">one </w:t>
      </w:r>
      <w:r>
        <w:t xml:space="preserve">scheduling </w:t>
      </w:r>
      <w:r w:rsidR="003E57C2" w:rsidRPr="00CA79D7">
        <w:t xml:space="preserve">cell is slot-based, </w:t>
      </w:r>
      <w:r>
        <w:t xml:space="preserve">and </w:t>
      </w:r>
      <w:r w:rsidR="00516549">
        <w:t xml:space="preserve">on </w:t>
      </w:r>
      <w:r w:rsidR="003E57C2" w:rsidRPr="00CA79D7">
        <w:t xml:space="preserve">the other </w:t>
      </w:r>
      <w:r>
        <w:t xml:space="preserve">scheduling </w:t>
      </w:r>
      <w:r w:rsidR="003E57C2" w:rsidRPr="00CA79D7">
        <w:t>cell is span-based)</w:t>
      </w:r>
      <w:r w:rsidR="000818BC">
        <w:rPr>
          <w:lang w:eastAsia="ko-KR"/>
        </w:rPr>
        <w:t xml:space="preserve">, </w:t>
      </w:r>
      <w:r>
        <w:rPr>
          <w:lang w:eastAsia="ko-KR"/>
        </w:rPr>
        <w:t xml:space="preserve">one approach is to have </w:t>
      </w:r>
      <w:r w:rsidR="000818BC" w:rsidRPr="00080E4B">
        <w:rPr>
          <w:lang w:eastAsia="ko-KR"/>
        </w:rPr>
        <w:t xml:space="preserve">the scheduled P(S)Cell counted </w:t>
      </w:r>
      <w:r>
        <w:rPr>
          <w:lang w:eastAsia="ko-KR"/>
        </w:rPr>
        <w:t xml:space="preserve">separately </w:t>
      </w:r>
      <w:r w:rsidR="000818BC" w:rsidRPr="00080E4B">
        <w:rPr>
          <w:lang w:eastAsia="ko-KR"/>
        </w:rPr>
        <w:t>on both scheduling cells following the Rel-16 PDCCH monitoring allocation</w:t>
      </w:r>
      <w:r>
        <w:rPr>
          <w:lang w:eastAsia="ko-KR"/>
        </w:rPr>
        <w:t>. Another approach is to support</w:t>
      </w:r>
      <w:r w:rsidR="000818BC" w:rsidRPr="00080E4B">
        <w:rPr>
          <w:lang w:eastAsia="ko-KR"/>
        </w:rPr>
        <w:t xml:space="preserve"> </w:t>
      </w:r>
      <w:r w:rsidR="00E1379D">
        <w:rPr>
          <w:lang w:eastAsia="ko-KR"/>
        </w:rPr>
        <w:t xml:space="preserve">the same </w:t>
      </w:r>
      <w:r>
        <w:rPr>
          <w:lang w:eastAsia="ko-KR"/>
        </w:rPr>
        <w:t xml:space="preserve">scaling factor </w:t>
      </w:r>
      <w:r w:rsidR="00E1379D">
        <w:rPr>
          <w:lang w:eastAsia="ko-KR"/>
        </w:rPr>
        <w:t xml:space="preserve">solution as </w:t>
      </w:r>
      <w:r w:rsidR="00516549">
        <w:rPr>
          <w:lang w:eastAsia="ko-KR"/>
        </w:rPr>
        <w:t xml:space="preserve">for </w:t>
      </w:r>
      <w:r w:rsidR="00E1379D">
        <w:rPr>
          <w:lang w:eastAsia="ko-KR"/>
        </w:rPr>
        <w:t xml:space="preserve">the case of </w:t>
      </w:r>
      <w:r w:rsidR="00E1379D" w:rsidRPr="00080E4B">
        <w:rPr>
          <w:lang w:eastAsia="ko-KR"/>
        </w:rPr>
        <w:t>different SCS for the P(S)Cell and the sSCell</w:t>
      </w:r>
      <w:r w:rsidR="00E1379D">
        <w:rPr>
          <w:lang w:eastAsia="ko-KR"/>
        </w:rPr>
        <w:t>.</w:t>
      </w:r>
    </w:p>
    <w:p w14:paraId="7DFA21B3" w14:textId="63F559F2" w:rsidR="00080E4B" w:rsidRPr="00CA79D7" w:rsidRDefault="00080E4B" w:rsidP="00080E4B">
      <w:pPr>
        <w:spacing w:after="0"/>
        <w:jc w:val="both"/>
        <w:rPr>
          <w:rFonts w:eastAsia="SimSun"/>
          <w:lang w:eastAsia="zh-CN"/>
        </w:rPr>
      </w:pPr>
    </w:p>
    <w:p w14:paraId="79470647" w14:textId="5EDDFF7D" w:rsidR="000A29F3" w:rsidRDefault="00716833" w:rsidP="00A61FFF">
      <w:pPr>
        <w:spacing w:after="0"/>
        <w:jc w:val="both"/>
        <w:rPr>
          <w:b/>
          <w:u w:val="single"/>
          <w:lang w:eastAsia="ko-KR"/>
        </w:rPr>
      </w:pPr>
      <w:r w:rsidRPr="00080E4B">
        <w:rPr>
          <w:b/>
          <w:u w:val="single"/>
          <w:lang w:eastAsia="ko-KR"/>
        </w:rPr>
        <w:t xml:space="preserve">Proposal </w:t>
      </w:r>
      <w:r w:rsidR="00B6576A" w:rsidRPr="00080E4B">
        <w:rPr>
          <w:b/>
          <w:u w:val="single"/>
          <w:lang w:eastAsia="ko-KR"/>
        </w:rPr>
        <w:t>2</w:t>
      </w:r>
      <w:r w:rsidRPr="00080E4B">
        <w:rPr>
          <w:b/>
          <w:u w:val="single"/>
          <w:lang w:eastAsia="ko-KR"/>
        </w:rPr>
        <w:t xml:space="preserve">: </w:t>
      </w:r>
      <w:r w:rsidR="00D46B14" w:rsidRPr="00516549">
        <w:rPr>
          <w:b/>
          <w:u w:val="single"/>
          <w:lang w:eastAsia="ko-KR"/>
        </w:rPr>
        <w:t>For Type-B UEs</w:t>
      </w:r>
      <w:r w:rsidR="00480FE4" w:rsidRPr="00516549">
        <w:rPr>
          <w:b/>
          <w:u w:val="single"/>
          <w:lang w:eastAsia="ko-KR"/>
        </w:rPr>
        <w:t>, s</w:t>
      </w:r>
      <w:r w:rsidRPr="00516549">
        <w:rPr>
          <w:b/>
          <w:u w:val="single"/>
          <w:lang w:eastAsia="ko-KR"/>
        </w:rPr>
        <w:t xml:space="preserve">upport </w:t>
      </w:r>
      <w:r w:rsidR="006259C7" w:rsidRPr="00516549">
        <w:rPr>
          <w:b/>
          <w:u w:val="single"/>
          <w:lang w:eastAsia="ko-KR"/>
        </w:rPr>
        <w:t>configuration of scaling factors to count a scheduled cell (</w:t>
      </w:r>
      <w:r w:rsidR="00080E4B" w:rsidRPr="00CA79D7">
        <w:rPr>
          <w:b/>
          <w:u w:val="single"/>
          <w:lang w:eastAsia="ko-KR"/>
        </w:rPr>
        <w:t>P(S)Cell</w:t>
      </w:r>
      <w:r w:rsidR="006259C7" w:rsidRPr="00CA79D7">
        <w:rPr>
          <w:b/>
          <w:u w:val="single"/>
          <w:lang w:eastAsia="ko-KR"/>
        </w:rPr>
        <w:t>) from</w:t>
      </w:r>
      <w:r w:rsidR="006259C7" w:rsidRPr="00080E4B">
        <w:rPr>
          <w:b/>
          <w:u w:val="single"/>
          <w:lang w:eastAsia="ko-KR"/>
        </w:rPr>
        <w:t xml:space="preserve"> two scheduling cells (</w:t>
      </w:r>
      <w:r w:rsidR="00080E4B" w:rsidRPr="00080E4B">
        <w:rPr>
          <w:b/>
          <w:u w:val="single"/>
          <w:lang w:eastAsia="ko-KR"/>
        </w:rPr>
        <w:t>P(S)Cell</w:t>
      </w:r>
      <w:r w:rsidR="006259C7" w:rsidRPr="00080E4B">
        <w:rPr>
          <w:b/>
          <w:u w:val="single"/>
          <w:lang w:eastAsia="ko-KR"/>
        </w:rPr>
        <w:t>, sSCell)</w:t>
      </w:r>
      <w:r w:rsidRPr="00080E4B">
        <w:rPr>
          <w:b/>
          <w:u w:val="single"/>
          <w:lang w:eastAsia="ko-KR"/>
        </w:rPr>
        <w:t>.</w:t>
      </w:r>
      <w:r w:rsidR="000A29F3" w:rsidRPr="00080E4B">
        <w:rPr>
          <w:b/>
          <w:u w:val="single"/>
          <w:lang w:eastAsia="ko-KR"/>
        </w:rPr>
        <w:t xml:space="preserve"> If configuration is not provided, each scaling factor equals one.</w:t>
      </w:r>
    </w:p>
    <w:p w14:paraId="13C00345" w14:textId="5E6C5B5E" w:rsidR="00080E4B" w:rsidRDefault="00080E4B" w:rsidP="00080E4B">
      <w:pPr>
        <w:spacing w:after="0"/>
        <w:jc w:val="both"/>
        <w:rPr>
          <w:lang w:eastAsia="ko-KR"/>
        </w:rPr>
      </w:pPr>
    </w:p>
    <w:p w14:paraId="1DB6EF11" w14:textId="7FEBCA62" w:rsidR="009F3EAA" w:rsidRPr="00080E4B" w:rsidRDefault="009F3EAA" w:rsidP="00080E4B">
      <w:pPr>
        <w:spacing w:after="0"/>
        <w:jc w:val="both"/>
      </w:pPr>
      <w:r w:rsidRPr="00080E4B">
        <w:rPr>
          <w:lang w:eastAsia="ko-KR"/>
        </w:rPr>
        <w:t xml:space="preserve">There is no need to introduce scaling factors for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080E4B">
        <w:t xml:space="preserve"> as the Rel-16 limit per scheduled cell remains applicable, the configuration of search space sets is up to the gNB, and overbooking remains as in Rel-16. </w:t>
      </w:r>
    </w:p>
    <w:p w14:paraId="62203EB2" w14:textId="77777777" w:rsidR="00080E4B" w:rsidRDefault="00080E4B" w:rsidP="00080E4B">
      <w:pPr>
        <w:spacing w:after="0"/>
        <w:jc w:val="both"/>
        <w:rPr>
          <w:b/>
          <w:u w:val="single"/>
          <w:lang w:eastAsia="ko-KR"/>
        </w:rPr>
      </w:pPr>
    </w:p>
    <w:p w14:paraId="46E425D2" w14:textId="357E1816" w:rsidR="00D25D1E" w:rsidRPr="002E24B0" w:rsidRDefault="009F3EAA" w:rsidP="00C51114">
      <w:pPr>
        <w:spacing w:after="0"/>
        <w:jc w:val="both"/>
        <w:rPr>
          <w:u w:val="single"/>
          <w:lang w:eastAsia="ko-KR"/>
        </w:rPr>
      </w:pPr>
      <w:r w:rsidRPr="002E24B0">
        <w:rPr>
          <w:b/>
          <w:u w:val="single"/>
          <w:lang w:eastAsia="ko-KR"/>
        </w:rPr>
        <w:t xml:space="preserve">Observation </w:t>
      </w:r>
      <w:r w:rsidR="00C51114" w:rsidRPr="002E24B0">
        <w:rPr>
          <w:b/>
          <w:u w:val="single"/>
          <w:lang w:eastAsia="ko-KR"/>
        </w:rPr>
        <w:t>5</w:t>
      </w:r>
      <w:r w:rsidRPr="002E24B0">
        <w:rPr>
          <w:b/>
          <w:u w:val="single"/>
          <w:lang w:eastAsia="ko-KR"/>
        </w:rPr>
        <w:t>:</w:t>
      </w:r>
      <w:r w:rsidRPr="002E24B0">
        <w:rPr>
          <w:u w:val="single"/>
          <w:lang w:eastAsia="ko-KR"/>
        </w:rPr>
        <w:t xml:space="preserve"> </w:t>
      </w:r>
      <w:r w:rsidRPr="002E24B0">
        <w:rPr>
          <w:i/>
          <w:u w:val="single"/>
          <w:lang w:eastAsia="ko-KR"/>
        </w:rPr>
        <w:t xml:space="preserve">There is no need to introduce scaling factors for </w:t>
      </w:r>
      <m:oMath>
        <m:sSubSup>
          <m:sSubSupPr>
            <m:ctrlPr>
              <w:rPr>
                <w:rFonts w:ascii="Cambria Math" w:hAnsi="Cambria Math"/>
                <w:i/>
                <w:u w:val="single"/>
              </w:rPr>
            </m:ctrlPr>
          </m:sSubSupPr>
          <m:e>
            <m:r>
              <w:rPr>
                <w:rFonts w:ascii="Cambria Math" w:hAnsi="Cambria Math"/>
                <w:u w:val="single"/>
              </w:rPr>
              <m:t>M</m:t>
            </m:r>
          </m:e>
          <m:sub>
            <m:r>
              <m:rPr>
                <m:nor/>
              </m:rPr>
              <w:rPr>
                <w:i/>
                <w:u w:val="single"/>
              </w:rPr>
              <m:t>PDCCH</m:t>
            </m:r>
          </m:sub>
          <m:sup>
            <m:r>
              <m:rPr>
                <m:nor/>
              </m:rPr>
              <w:rPr>
                <w:i/>
                <w:u w:val="single"/>
              </w:rPr>
              <m:t>max,slot,</m:t>
            </m:r>
            <m:r>
              <w:rPr>
                <w:rFonts w:ascii="Cambria Math" w:hAnsi="Cambria Math"/>
                <w:u w:val="single"/>
              </w:rPr>
              <m:t>μ</m:t>
            </m:r>
          </m:sup>
        </m:sSubSup>
      </m:oMath>
      <w:r w:rsidRPr="002E24B0">
        <w:rPr>
          <w:i/>
          <w:u w:val="single"/>
        </w:rPr>
        <w:t xml:space="preserve"> for the scheduled cell</w:t>
      </w:r>
      <w:r w:rsidR="009A2DC4" w:rsidRPr="002E24B0">
        <w:rPr>
          <w:i/>
          <w:u w:val="single"/>
        </w:rPr>
        <w:t xml:space="preserve"> (</w:t>
      </w:r>
      <w:r w:rsidR="00080E4B" w:rsidRPr="002E24B0">
        <w:rPr>
          <w:i/>
          <w:u w:val="single"/>
          <w:lang w:eastAsia="ko-KR"/>
        </w:rPr>
        <w:t>P(S)Cell</w:t>
      </w:r>
      <w:r w:rsidR="000D321E" w:rsidRPr="002E24B0">
        <w:rPr>
          <w:i/>
          <w:u w:val="single"/>
        </w:rPr>
        <w:t>)</w:t>
      </w:r>
      <w:r w:rsidRPr="002E24B0">
        <w:rPr>
          <w:i/>
          <w:u w:val="single"/>
          <w:lang w:eastAsia="ko-KR"/>
        </w:rPr>
        <w:t>.</w:t>
      </w:r>
    </w:p>
    <w:p w14:paraId="5C166437" w14:textId="77777777" w:rsidR="00080E4B" w:rsidRDefault="00080E4B" w:rsidP="00080E4B">
      <w:pPr>
        <w:spacing w:after="0"/>
        <w:rPr>
          <w:lang w:eastAsia="ko-KR"/>
        </w:rPr>
      </w:pPr>
    </w:p>
    <w:p w14:paraId="36313B90" w14:textId="416EC8BD" w:rsidR="001951EE" w:rsidRDefault="001951EE" w:rsidP="00080E4B">
      <w:pPr>
        <w:spacing w:after="0"/>
        <w:rPr>
          <w:lang w:eastAsia="ko-KR"/>
        </w:rPr>
      </w:pPr>
      <w:r w:rsidRPr="00080E4B">
        <w:rPr>
          <w:lang w:eastAsia="ko-KR"/>
        </w:rPr>
        <w:t>The following (non</w:t>
      </w:r>
      <w:r w:rsidRPr="008D5F10">
        <w:rPr>
          <w:lang w:eastAsia="ko-KR"/>
        </w:rPr>
        <w:t>-exclusive) options were identified in RAN1#</w:t>
      </w:r>
      <w:r w:rsidR="00863975" w:rsidRPr="008D5F10">
        <w:rPr>
          <w:lang w:eastAsia="ko-KR"/>
        </w:rPr>
        <w:t>105</w:t>
      </w:r>
      <w:r w:rsidRPr="008D5F10">
        <w:rPr>
          <w:lang w:eastAsia="ko-KR"/>
        </w:rPr>
        <w:t>-e for further consideration</w:t>
      </w:r>
      <w:r w:rsidR="000619BF" w:rsidRPr="008D5F10">
        <w:rPr>
          <w:lang w:eastAsia="ko-KR"/>
        </w:rPr>
        <w:t>.</w:t>
      </w:r>
      <w:r w:rsidRPr="008D5F10">
        <w:rPr>
          <w:lang w:eastAsia="ko-KR"/>
        </w:rPr>
        <w:t xml:space="preserve"> </w:t>
      </w:r>
    </w:p>
    <w:p w14:paraId="090EF645" w14:textId="77777777" w:rsidR="00080E4B" w:rsidRPr="008D5F10" w:rsidRDefault="00080E4B" w:rsidP="00080E4B">
      <w:pPr>
        <w:spacing w:after="0"/>
        <w:rPr>
          <w:lang w:eastAsia="ko-KR"/>
        </w:rPr>
      </w:pPr>
    </w:p>
    <w:tbl>
      <w:tblPr>
        <w:tblStyle w:val="TableGrid"/>
        <w:tblW w:w="0" w:type="auto"/>
        <w:tblLook w:val="04A0" w:firstRow="1" w:lastRow="0" w:firstColumn="1" w:lastColumn="0" w:noHBand="0" w:noVBand="1"/>
      </w:tblPr>
      <w:tblGrid>
        <w:gridCol w:w="9629"/>
      </w:tblGrid>
      <w:tr w:rsidR="001951EE" w:rsidRPr="00553559" w14:paraId="37EC7BCF" w14:textId="77777777" w:rsidTr="00256427">
        <w:tc>
          <w:tcPr>
            <w:tcW w:w="9629" w:type="dxa"/>
          </w:tcPr>
          <w:p w14:paraId="4708660A" w14:textId="77777777" w:rsidR="007040AC" w:rsidRPr="00080E4B" w:rsidRDefault="007040AC" w:rsidP="00FA2159">
            <w:pPr>
              <w:spacing w:after="120"/>
              <w:rPr>
                <w:rFonts w:cs="Times"/>
                <w:b/>
                <w:lang w:eastAsia="x-none"/>
              </w:rPr>
            </w:pPr>
            <w:r w:rsidRPr="00080E4B">
              <w:rPr>
                <w:rFonts w:cs="Times"/>
                <w:b/>
                <w:lang w:eastAsia="x-none"/>
              </w:rPr>
              <w:t>Discuss further in RAN1#106-e:</w:t>
            </w:r>
          </w:p>
          <w:p w14:paraId="59E7F506" w14:textId="31EB1D22" w:rsidR="00FA2159" w:rsidRPr="00553559" w:rsidRDefault="007040AC" w:rsidP="008B4E96">
            <w:pPr>
              <w:pStyle w:val="ListParagraph"/>
              <w:numPr>
                <w:ilvl w:val="0"/>
                <w:numId w:val="27"/>
              </w:numPr>
              <w:spacing w:after="120"/>
              <w:ind w:leftChars="9" w:left="318" w:hangingChars="150" w:hanging="300"/>
              <w:rPr>
                <w:rFonts w:asciiTheme="minorBidi" w:hAnsiTheme="minorBidi" w:cstheme="minorBidi"/>
                <w:b/>
                <w:bCs/>
                <w:lang w:eastAsia="zh-CN"/>
              </w:rPr>
            </w:pPr>
            <w:r w:rsidRPr="00080E4B">
              <w:rPr>
                <w:rFonts w:cs="Times"/>
              </w:rPr>
              <w:t xml:space="preserve">Proposal 4v3 in </w:t>
            </w:r>
            <w:r w:rsidR="00F360E7" w:rsidRPr="00F360E7">
              <w:t>R1-2106291</w:t>
            </w:r>
          </w:p>
          <w:p w14:paraId="35AB6CB4" w14:textId="5BAB68FF" w:rsidR="007040AC" w:rsidRPr="00CA79D7" w:rsidRDefault="007040AC" w:rsidP="00A30133">
            <w:pPr>
              <w:spacing w:after="0"/>
              <w:ind w:left="14"/>
              <w:rPr>
                <w:rFonts w:asciiTheme="minorBidi" w:hAnsiTheme="minorBidi" w:cstheme="minorBidi"/>
                <w:b/>
                <w:bCs/>
                <w:lang w:eastAsia="zh-CN"/>
              </w:rPr>
            </w:pPr>
            <w:r w:rsidRPr="00F360E7">
              <w:rPr>
                <w:rFonts w:asciiTheme="minorBidi" w:hAnsiTheme="minorBidi" w:cstheme="minorBidi"/>
                <w:b/>
                <w:bCs/>
                <w:lang w:eastAsia="zh-CN"/>
              </w:rPr>
              <w:t>Proposal 4v3</w:t>
            </w:r>
          </w:p>
          <w:p w14:paraId="0C75F65B" w14:textId="77777777" w:rsidR="007040AC" w:rsidRPr="00B66C0D" w:rsidRDefault="007040AC" w:rsidP="00FA2159">
            <w:pPr>
              <w:pStyle w:val="ListParagraph"/>
              <w:numPr>
                <w:ilvl w:val="0"/>
                <w:numId w:val="27"/>
              </w:numPr>
              <w:spacing w:after="160"/>
              <w:ind w:leftChars="0"/>
              <w:contextualSpacing/>
            </w:pPr>
            <w:r w:rsidRPr="00553559">
              <w:t xml:space="preserve">For at least Type B UE, downselect from one of the BD/CCE limit handling options below </w:t>
            </w:r>
          </w:p>
          <w:p w14:paraId="2478C70B" w14:textId="77777777" w:rsidR="007040AC" w:rsidRPr="008D5F10" w:rsidRDefault="007040AC" w:rsidP="00FA2159">
            <w:pPr>
              <w:pStyle w:val="ListParagraph"/>
              <w:numPr>
                <w:ilvl w:val="0"/>
                <w:numId w:val="27"/>
              </w:numPr>
              <w:spacing w:after="160"/>
              <w:ind w:leftChars="0"/>
              <w:contextualSpacing/>
            </w:pPr>
            <w:r w:rsidRPr="008D5F10">
              <w:t xml:space="preserve">[based on Option A/C] When UE is configured for CCS from sSCell to P(S)Cell and </w:t>
            </w:r>
            <w:r w:rsidRPr="008D5F10">
              <w:rPr>
                <w:lang w:eastAsia="zh-CN"/>
              </w:rPr>
              <w:t>when P(S)Cell SCS (</w:t>
            </w:r>
            <m:oMath>
              <m:r>
                <w:rPr>
                  <w:rFonts w:ascii="Cambria Math" w:hAnsi="Cambria Math"/>
                </w:rPr>
                <m:t>μ</m:t>
              </m:r>
            </m:oMath>
            <w:r w:rsidRPr="008D5F10">
              <w:rPr>
                <w:lang w:eastAsia="zh-CN"/>
              </w:rPr>
              <w:t>) is less than or equal to sSCell SCS (</w:t>
            </w:r>
            <m:oMath>
              <m:r>
                <w:rPr>
                  <w:rFonts w:ascii="Cambria Math" w:hAnsi="Cambria Math"/>
                </w:rPr>
                <m:t>μ1</m:t>
              </m:r>
            </m:oMath>
            <w:r w:rsidRPr="008D5F10">
              <w:rPr>
                <w:lang w:eastAsia="zh-CN"/>
              </w:rPr>
              <w:t>)</w:t>
            </w:r>
          </w:p>
          <w:p w14:paraId="4878BD7F" w14:textId="77777777" w:rsidR="007040AC" w:rsidRPr="00A34E62" w:rsidRDefault="007040AC" w:rsidP="00FA2159">
            <w:pPr>
              <w:pStyle w:val="ListParagraph"/>
              <w:numPr>
                <w:ilvl w:val="1"/>
                <w:numId w:val="27"/>
              </w:numPr>
              <w:spacing w:after="160"/>
              <w:ind w:leftChars="0"/>
              <w:contextualSpacing/>
            </w:pPr>
            <w:r w:rsidRPr="00A34E62">
              <w:t>On P(S)Cell (for self-scheduling)</w:t>
            </w:r>
          </w:p>
          <w:p w14:paraId="5B0A9C6F" w14:textId="77777777" w:rsidR="007040AC" w:rsidRPr="00B66C0D" w:rsidRDefault="007040AC" w:rsidP="00FA2159">
            <w:pPr>
              <w:pStyle w:val="ListParagraph"/>
              <w:numPr>
                <w:ilvl w:val="2"/>
                <w:numId w:val="27"/>
              </w:numPr>
              <w:spacing w:after="160"/>
              <w:ind w:leftChars="0"/>
              <w:contextualSpacing/>
            </w:pPr>
            <w:r w:rsidRPr="00553559">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553559">
              <w:rPr>
                <w:rFonts w:eastAsiaTheme="minorEastAsia"/>
              </w:rPr>
              <w:t xml:space="preserve"> PDCCH BD candidates per P(S)Cell slot </w:t>
            </w:r>
          </w:p>
          <w:p w14:paraId="41202C5C" w14:textId="77777777" w:rsidR="007040AC" w:rsidRPr="008D5F10" w:rsidRDefault="007040AC" w:rsidP="00FA2159">
            <w:pPr>
              <w:pStyle w:val="ListParagraph"/>
              <w:numPr>
                <w:ilvl w:val="2"/>
                <w:numId w:val="27"/>
              </w:numPr>
              <w:spacing w:after="160"/>
              <w:ind w:leftChars="0"/>
              <w:contextualSpacing/>
            </w:pPr>
            <w:r w:rsidRPr="008D5F10">
              <w:t>UE is not required to monitor more than</w:t>
            </w:r>
          </w:p>
          <w:p w14:paraId="0A529DB1" w14:textId="77777777" w:rsidR="007040AC" w:rsidRPr="008D5F10" w:rsidRDefault="007040AC" w:rsidP="00FA2159">
            <w:pPr>
              <w:pStyle w:val="ListParagraph"/>
              <w:numPr>
                <w:ilvl w:val="3"/>
                <w:numId w:val="27"/>
              </w:numPr>
              <w:spacing w:after="160"/>
              <w:ind w:leftChars="0"/>
              <w:contextualSpacing/>
            </w:pPr>
            <w:r w:rsidRPr="008D5F10">
              <w:t>Alt1</w:t>
            </w:r>
          </w:p>
          <w:p w14:paraId="1E7841BB" w14:textId="77777777" w:rsidR="007040AC" w:rsidRPr="004E51C1" w:rsidRDefault="007040AC" w:rsidP="00FA2159">
            <w:pPr>
              <w:pStyle w:val="ListParagraph"/>
              <w:numPr>
                <w:ilvl w:val="4"/>
                <w:numId w:val="27"/>
              </w:numPr>
              <w:spacing w:after="160"/>
              <w:ind w:leftChars="0"/>
              <w:contextualSpacing/>
            </w:pPr>
            <w:r w:rsidRPr="00A34E62">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553559">
              <w:rPr>
                <w:rFonts w:eastAsiaTheme="minorEastAsia"/>
              </w:rPr>
              <w:t xml:space="preserve"> PD</w:t>
            </w:r>
            <w:r w:rsidRPr="00B66C0D">
              <w:rPr>
                <w:rFonts w:eastAsiaTheme="minorEastAsia"/>
              </w:rPr>
              <w:t>CCH BD candidates per P(S)Cell slot</w:t>
            </w:r>
          </w:p>
          <w:p w14:paraId="067E5FC7" w14:textId="77777777" w:rsidR="007040AC" w:rsidRPr="008D5F10" w:rsidRDefault="007040AC" w:rsidP="00FA2159">
            <w:pPr>
              <w:pStyle w:val="ListParagraph"/>
              <w:numPr>
                <w:ilvl w:val="3"/>
                <w:numId w:val="27"/>
              </w:numPr>
              <w:spacing w:after="160"/>
              <w:ind w:leftChars="0"/>
              <w:contextualSpacing/>
            </w:pPr>
            <w:r w:rsidRPr="008D5F10">
              <w:rPr>
                <w:rFonts w:eastAsiaTheme="minorEastAsia"/>
              </w:rPr>
              <w:t>Alt2</w:t>
            </w:r>
          </w:p>
          <w:p w14:paraId="392D1BA7" w14:textId="77777777" w:rsidR="007040AC" w:rsidRPr="008D5F10" w:rsidRDefault="00175C66" w:rsidP="00FA2159">
            <w:pPr>
              <w:pStyle w:val="ListParagraph"/>
              <w:numPr>
                <w:ilvl w:val="4"/>
                <w:numId w:val="27"/>
              </w:numPr>
              <w:spacing w:after="160"/>
              <w:ind w:leftChars="0"/>
              <w:contextualSpacing/>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7040AC" w:rsidRPr="00553559">
              <w:rPr>
                <w:rFonts w:eastAsiaTheme="minorEastAsia"/>
              </w:rPr>
              <w:t xml:space="preserve"> </w:t>
            </w:r>
            <w:r w:rsidR="007040AC" w:rsidRPr="00B66C0D">
              <w:rPr>
                <w:rFonts w:eastAsiaTheme="minorEastAsia"/>
              </w:rPr>
              <w:t>PDCCH BD candidates</w:t>
            </w:r>
            <w:r w:rsidR="007040AC" w:rsidRPr="004E51C1">
              <w:rPr>
                <w:rFonts w:eastAsiaTheme="minorEastAsia"/>
              </w:rPr>
              <w:t xml:space="preserve"> per P(S)Cell slot</w:t>
            </w:r>
          </w:p>
          <w:p w14:paraId="128A9EA7" w14:textId="77777777" w:rsidR="007040AC" w:rsidRPr="008D5F10" w:rsidRDefault="007040AC" w:rsidP="00FA2159">
            <w:pPr>
              <w:pStyle w:val="ListParagraph"/>
              <w:numPr>
                <w:ilvl w:val="1"/>
                <w:numId w:val="27"/>
              </w:numPr>
              <w:spacing w:after="160"/>
              <w:ind w:leftChars="0"/>
              <w:contextualSpacing/>
            </w:pPr>
            <w:r w:rsidRPr="008D5F10">
              <w:rPr>
                <w:rFonts w:eastAsiaTheme="minorEastAsia"/>
              </w:rPr>
              <w:lastRenderedPageBreak/>
              <w:t>On sSCell (for cross-carrier scheduling to P(S)Cell)</w:t>
            </w:r>
          </w:p>
          <w:p w14:paraId="6AF51CFF" w14:textId="77777777" w:rsidR="007040AC" w:rsidRPr="00B66C0D" w:rsidRDefault="007040AC" w:rsidP="00FA2159">
            <w:pPr>
              <w:pStyle w:val="ListParagraph"/>
              <w:numPr>
                <w:ilvl w:val="2"/>
                <w:numId w:val="27"/>
              </w:numPr>
              <w:spacing w:after="160"/>
              <w:ind w:leftChars="0"/>
              <w:contextualSpacing/>
            </w:pPr>
            <w:r w:rsidRPr="00A34E62">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sidRPr="00553559">
              <w:rPr>
                <w:rFonts w:eastAsiaTheme="minorEastAsia"/>
              </w:rPr>
              <w:t xml:space="preserve"> PDCCH BD candidates per slot of sSCell</w:t>
            </w:r>
          </w:p>
          <w:p w14:paraId="5866428B" w14:textId="77777777" w:rsidR="007040AC" w:rsidRPr="008D5F10" w:rsidRDefault="007040AC" w:rsidP="00FA2159">
            <w:pPr>
              <w:pStyle w:val="ListParagraph"/>
              <w:numPr>
                <w:ilvl w:val="2"/>
                <w:numId w:val="27"/>
              </w:numPr>
              <w:spacing w:after="160"/>
              <w:ind w:leftChars="0"/>
              <w:contextualSpacing/>
            </w:pPr>
            <w:r w:rsidRPr="008D5F10">
              <w:t>UE is not required to monitor more than</w:t>
            </w:r>
          </w:p>
          <w:p w14:paraId="6613BB84" w14:textId="77777777" w:rsidR="007040AC" w:rsidRPr="008D5F10" w:rsidRDefault="007040AC" w:rsidP="00FA2159">
            <w:pPr>
              <w:pStyle w:val="ListParagraph"/>
              <w:numPr>
                <w:ilvl w:val="3"/>
                <w:numId w:val="27"/>
              </w:numPr>
              <w:spacing w:after="160"/>
              <w:ind w:leftChars="0"/>
              <w:contextualSpacing/>
            </w:pPr>
            <w:r w:rsidRPr="008D5F10">
              <w:t>Alt1</w:t>
            </w:r>
          </w:p>
          <w:p w14:paraId="1E0D9BCF" w14:textId="77777777" w:rsidR="007040AC" w:rsidRPr="004E51C1" w:rsidRDefault="007040AC" w:rsidP="00FA2159">
            <w:pPr>
              <w:pStyle w:val="ListParagraph"/>
              <w:numPr>
                <w:ilvl w:val="4"/>
                <w:numId w:val="27"/>
              </w:numPr>
              <w:spacing w:after="160"/>
              <w:ind w:leftChars="0"/>
              <w:contextualSpacing/>
            </w:pPr>
            <w:r w:rsidRPr="00A34E62">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553559">
              <w:rPr>
                <w:rFonts w:eastAsiaTheme="minorEastAsia"/>
              </w:rPr>
              <w:t xml:space="preserve"> PD</w:t>
            </w:r>
            <w:r w:rsidRPr="00B66C0D">
              <w:rPr>
                <w:rFonts w:eastAsiaTheme="minorEastAsia"/>
              </w:rPr>
              <w:t xml:space="preserve">CCH BD candidates per P(S)Cell slot </w:t>
            </w:r>
          </w:p>
          <w:p w14:paraId="0B1F1A69" w14:textId="77777777" w:rsidR="007040AC" w:rsidRPr="008D5F10" w:rsidRDefault="007040AC" w:rsidP="00FA2159">
            <w:pPr>
              <w:pStyle w:val="ListParagraph"/>
              <w:numPr>
                <w:ilvl w:val="3"/>
                <w:numId w:val="27"/>
              </w:numPr>
              <w:spacing w:after="160"/>
              <w:ind w:leftChars="0"/>
              <w:contextualSpacing/>
            </w:pPr>
            <w:r w:rsidRPr="008D5F10">
              <w:rPr>
                <w:rFonts w:eastAsiaTheme="minorEastAsia"/>
              </w:rPr>
              <w:t>Alt2:</w:t>
            </w:r>
          </w:p>
          <w:p w14:paraId="4344E930" w14:textId="77777777" w:rsidR="007040AC" w:rsidRPr="008D5F10" w:rsidRDefault="00175C66" w:rsidP="00FA2159">
            <w:pPr>
              <w:pStyle w:val="ListParagraph"/>
              <w:numPr>
                <w:ilvl w:val="4"/>
                <w:numId w:val="27"/>
              </w:numPr>
              <w:spacing w:after="160"/>
              <w:ind w:leftChars="0"/>
              <w:contextualSpacing/>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7040AC" w:rsidRPr="00553559">
              <w:rPr>
                <w:rFonts w:eastAsiaTheme="minorEastAsia"/>
              </w:rPr>
              <w:t xml:space="preserve"> </w:t>
            </w:r>
            <w:r w:rsidR="007040AC" w:rsidRPr="00B66C0D">
              <w:rPr>
                <w:rFonts w:eastAsiaTheme="minorEastAsia"/>
              </w:rPr>
              <w:t>PDCCH BD candidates</w:t>
            </w:r>
            <w:r w:rsidR="007040AC" w:rsidRPr="004E51C1">
              <w:rPr>
                <w:rFonts w:eastAsiaTheme="minorEastAsia"/>
              </w:rPr>
              <w:t xml:space="preserve"> per P(S)Cell slot </w:t>
            </w:r>
          </w:p>
          <w:p w14:paraId="45B2B55F" w14:textId="77777777" w:rsidR="007040AC" w:rsidRPr="008D5F10" w:rsidRDefault="007040AC" w:rsidP="00FA2159">
            <w:pPr>
              <w:pStyle w:val="ListParagraph"/>
              <w:numPr>
                <w:ilvl w:val="1"/>
                <w:numId w:val="27"/>
              </w:numPr>
              <w:spacing w:after="160"/>
              <w:ind w:leftChars="0"/>
              <w:contextualSpacing/>
            </w:pPr>
            <w:r w:rsidRPr="008D5F10">
              <w:t xml:space="preserve">At least case of </w:t>
            </w:r>
            <m:oMath>
              <m:r>
                <w:rPr>
                  <w:rFonts w:ascii="Cambria Math" w:hAnsi="Cambria Math"/>
                </w:rPr>
                <m:t>α+β≤1</m:t>
              </m:r>
            </m:oMath>
            <w:r w:rsidRPr="008D5F10">
              <w:t xml:space="preserve"> is supported.</w:t>
            </w:r>
          </w:p>
          <w:p w14:paraId="73E4DCAB" w14:textId="77777777" w:rsidR="007040AC" w:rsidRPr="00080E4B" w:rsidRDefault="007040AC" w:rsidP="00FA2159">
            <w:pPr>
              <w:pStyle w:val="ListParagraph"/>
              <w:numPr>
                <w:ilvl w:val="2"/>
                <w:numId w:val="27"/>
              </w:numPr>
              <w:spacing w:after="160"/>
              <w:ind w:leftChars="0"/>
              <w:contextualSpacing/>
              <w:rPr>
                <w:rFonts w:eastAsiaTheme="minorHAnsi"/>
              </w:rPr>
            </w:pPr>
            <w:r w:rsidRPr="008D5F10">
              <w:t xml:space="preserve">FFS case of  </w:t>
            </w:r>
            <m:oMath>
              <m:r>
                <w:rPr>
                  <w:rFonts w:ascii="Cambria Math" w:hAnsi="Cambria Math"/>
                </w:rPr>
                <m:t>α, β,α+β&gt;1</m:t>
              </m:r>
            </m:oMath>
            <w:r w:rsidRPr="00697DC6">
              <w:rPr>
                <w:rFonts w:eastAsiaTheme="minorEastAsia"/>
              </w:rPr>
              <w:t xml:space="preserve"> </w:t>
            </w:r>
          </w:p>
          <w:p w14:paraId="2DF28030" w14:textId="77777777" w:rsidR="007040AC" w:rsidRPr="00553559" w:rsidRDefault="007040AC" w:rsidP="00FA2159">
            <w:pPr>
              <w:pStyle w:val="ListParagraph"/>
              <w:numPr>
                <w:ilvl w:val="2"/>
                <w:numId w:val="27"/>
              </w:numPr>
              <w:spacing w:after="160"/>
              <w:ind w:leftChars="0"/>
              <w:contextualSpacing/>
            </w:pPr>
            <w:r w:rsidRPr="00080E4B">
              <w:t>FFS multi-TRP case</w:t>
            </w:r>
          </w:p>
          <w:p w14:paraId="4B2C72D9" w14:textId="77777777" w:rsidR="007040AC" w:rsidRPr="008D5F10" w:rsidRDefault="007040AC" w:rsidP="00FA2159">
            <w:pPr>
              <w:pStyle w:val="ListParagraph"/>
              <w:numPr>
                <w:ilvl w:val="1"/>
                <w:numId w:val="27"/>
              </w:numPr>
              <w:spacing w:after="160"/>
              <w:ind w:leftChars="0"/>
              <w:contextualSpacing/>
            </w:pPr>
            <w:r w:rsidRPr="008D5F10">
              <w:t>FFS following</w:t>
            </w:r>
          </w:p>
          <w:p w14:paraId="033EDEA1" w14:textId="77777777" w:rsidR="007040AC" w:rsidRPr="008D5F10" w:rsidRDefault="007040AC" w:rsidP="00FA2159">
            <w:pPr>
              <w:pStyle w:val="ListParagraph"/>
              <w:numPr>
                <w:ilvl w:val="2"/>
                <w:numId w:val="27"/>
              </w:numPr>
              <w:spacing w:after="160"/>
              <w:ind w:leftChars="0"/>
              <w:contextualSpacing/>
            </w:pPr>
            <w:r w:rsidRPr="008D5F10">
              <w:t>Selection between Alt1 vs. Alt2 above</w:t>
            </w:r>
          </w:p>
          <w:p w14:paraId="1DEF7A44" w14:textId="0E34966A" w:rsidR="007040AC" w:rsidRPr="00322392" w:rsidRDefault="007040AC" w:rsidP="00FA2159">
            <w:pPr>
              <w:pStyle w:val="ListParagraph"/>
              <w:numPr>
                <w:ilvl w:val="2"/>
                <w:numId w:val="27"/>
              </w:numPr>
              <w:spacing w:after="160"/>
              <w:ind w:leftChars="0"/>
              <w:contextualSpacing/>
              <w:rPr>
                <w:rFonts w:eastAsiaTheme="minorHAnsi"/>
              </w:rPr>
            </w:pPr>
            <w:r w:rsidRPr="00A34E62">
              <w:t xml:space="preserve">Whether separate </w:t>
            </w:r>
            <m:oMath>
              <m:r>
                <w:rPr>
                  <w:rFonts w:ascii="Cambria Math" w:hAnsi="Cambria Math"/>
                </w:rPr>
                <m:t>α</m:t>
              </m:r>
            </m:oMath>
            <w:r w:rsidRPr="00A34E62">
              <w:rPr>
                <w:rFonts w:eastAsiaTheme="minorEastAsia"/>
              </w:rPr>
              <w:t xml:space="preserve"> and  </w:t>
            </w:r>
            <m:oMath>
              <m:r>
                <w:rPr>
                  <w:rFonts w:ascii="Cambria Math" w:hAnsi="Cambria Math"/>
                </w:rPr>
                <m:t xml:space="preserve">β </m:t>
              </m:r>
            </m:oMath>
            <w:r w:rsidRPr="00A34E62">
              <w:rPr>
                <w:rFonts w:eastAsiaTheme="minorEastAsia"/>
              </w:rPr>
              <w:t xml:space="preserve"> are configured by RRC or if </w:t>
            </w:r>
            <m:oMath>
              <m:r>
                <w:rPr>
                  <w:rFonts w:ascii="Cambria Math" w:hAnsi="Cambria Math"/>
                </w:rPr>
                <m:t>β=1-α</m:t>
              </m:r>
            </m:oMath>
            <w:r w:rsidRPr="00523529">
              <w:rPr>
                <w:rFonts w:eastAsiaTheme="minorEastAsia"/>
              </w:rPr>
              <w:t xml:space="preserve"> and only </w:t>
            </w:r>
            <m:oMath>
              <m:r>
                <w:rPr>
                  <w:rFonts w:ascii="Cambria Math" w:hAnsi="Cambria Math"/>
                </w:rPr>
                <m:t>α</m:t>
              </m:r>
            </m:oMath>
            <w:r w:rsidRPr="00523529">
              <w:rPr>
                <w:rFonts w:eastAsiaTheme="minorEastAsia"/>
              </w:rPr>
              <w:t xml:space="preserve"> is </w:t>
            </w:r>
            <w:r w:rsidRPr="00322392">
              <w:rPr>
                <w:rFonts w:eastAsiaTheme="minorEastAsia"/>
              </w:rPr>
              <w:t>configured</w:t>
            </w:r>
          </w:p>
          <w:p w14:paraId="073249E4" w14:textId="77777777" w:rsidR="007040AC" w:rsidRPr="00322392" w:rsidRDefault="007040AC" w:rsidP="00FA2159">
            <w:pPr>
              <w:pStyle w:val="ListParagraph"/>
              <w:numPr>
                <w:ilvl w:val="2"/>
                <w:numId w:val="27"/>
              </w:numPr>
              <w:spacing w:after="160"/>
              <w:ind w:leftChars="0"/>
              <w:contextualSpacing/>
              <w:rPr>
                <w:rFonts w:eastAsiaTheme="minorHAnsi"/>
              </w:rPr>
            </w:pPr>
            <w:r w:rsidRPr="00322392">
              <w:rPr>
                <w:rFonts w:eastAsiaTheme="minorHAnsi"/>
              </w:rPr>
              <w:t xml:space="preserve">How the PDCCH BD candidates are distributed between multiple sSCell slots overlapping a P(S)Cell slot when </w:t>
            </w:r>
            <m:oMath>
              <m:r>
                <w:rPr>
                  <w:rFonts w:ascii="Cambria Math" w:hAnsi="Cambria Math"/>
                </w:rPr>
                <m:t xml:space="preserve">μ&lt;μ1 </m:t>
              </m:r>
            </m:oMath>
            <w:r w:rsidRPr="00322392">
              <w:rPr>
                <w:rFonts w:eastAsiaTheme="minorEastAsia"/>
              </w:rPr>
              <w:t>and whether the BD limits for sSCell are specified per sSCell slot or per P(S)Cell slot</w:t>
            </w:r>
          </w:p>
          <w:p w14:paraId="2F496960" w14:textId="77777777" w:rsidR="007040AC" w:rsidRPr="00322392" w:rsidRDefault="007040AC" w:rsidP="00FA2159">
            <w:pPr>
              <w:pStyle w:val="ListParagraph"/>
              <w:numPr>
                <w:ilvl w:val="0"/>
                <w:numId w:val="27"/>
              </w:numPr>
              <w:spacing w:after="160"/>
              <w:ind w:leftChars="0"/>
              <w:contextualSpacing/>
            </w:pPr>
            <w:r w:rsidRPr="00322392">
              <w:rPr>
                <w:rFonts w:eastAsiaTheme="minorEastAsia"/>
              </w:rPr>
              <w:t xml:space="preserve">[based on Option B] </w:t>
            </w:r>
            <w:r w:rsidRPr="00322392">
              <w:t xml:space="preserve">When UE is configured for CCS from sSCell to P(S)Cell and </w:t>
            </w:r>
            <w:r w:rsidRPr="00322392">
              <w:rPr>
                <w:lang w:eastAsia="zh-CN"/>
              </w:rPr>
              <w:t>when when P(S)Cell SCS (</w:t>
            </w:r>
            <m:oMath>
              <m:r>
                <w:rPr>
                  <w:rFonts w:ascii="Cambria Math" w:hAnsi="Cambria Math"/>
                </w:rPr>
                <m:t>μ</m:t>
              </m:r>
            </m:oMath>
            <w:r w:rsidRPr="00322392">
              <w:rPr>
                <w:lang w:eastAsia="zh-CN"/>
              </w:rPr>
              <w:t>) is less than or equal to sSCell SCS (</w:t>
            </w:r>
            <m:oMath>
              <m:r>
                <w:rPr>
                  <w:rFonts w:ascii="Cambria Math" w:hAnsi="Cambria Math"/>
                </w:rPr>
                <m:t>μ1</m:t>
              </m:r>
            </m:oMath>
            <w:r w:rsidRPr="00322392">
              <w:rPr>
                <w:lang w:eastAsia="zh-CN"/>
              </w:rPr>
              <w:t>)</w:t>
            </w:r>
          </w:p>
          <w:p w14:paraId="2E5C4E89" w14:textId="77777777" w:rsidR="007040AC" w:rsidRPr="00322392" w:rsidRDefault="007040AC" w:rsidP="00FA2159">
            <w:pPr>
              <w:pStyle w:val="ListParagraph"/>
              <w:numPr>
                <w:ilvl w:val="1"/>
                <w:numId w:val="27"/>
              </w:numPr>
              <w:spacing w:after="160"/>
              <w:ind w:leftChars="0"/>
              <w:contextualSpacing/>
            </w:pPr>
            <w:r w:rsidRPr="00322392">
              <w:t>On P(S)Cell (for self-scheduling)</w:t>
            </w:r>
          </w:p>
          <w:p w14:paraId="263D9C43" w14:textId="77777777" w:rsidR="007040AC" w:rsidRPr="008D5F10" w:rsidRDefault="007040AC" w:rsidP="00FA2159">
            <w:pPr>
              <w:pStyle w:val="ListParagraph"/>
              <w:numPr>
                <w:ilvl w:val="2"/>
                <w:numId w:val="27"/>
              </w:numPr>
              <w:spacing w:after="160"/>
              <w:ind w:leftChars="0"/>
              <w:contextualSpacing/>
            </w:pPr>
            <w:r w:rsidRPr="00322392">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322392">
              <w:rPr>
                <w:rFonts w:eastAsiaTheme="minorEastAsia"/>
              </w:rPr>
              <w:t xml:space="preserve"> PDCCH BD candidates </w:t>
            </w:r>
            <w:r w:rsidRPr="00553559">
              <w:rPr>
                <w:rFonts w:eastAsiaTheme="minorEastAsia"/>
              </w:rPr>
              <w:t xml:space="preserve">per slot of P(S)Cell </w:t>
            </w:r>
          </w:p>
          <w:p w14:paraId="24A07C8D" w14:textId="77777777" w:rsidR="007040AC" w:rsidRPr="008D5F10" w:rsidRDefault="007040AC" w:rsidP="00FA2159">
            <w:pPr>
              <w:pStyle w:val="ListParagraph"/>
              <w:numPr>
                <w:ilvl w:val="1"/>
                <w:numId w:val="27"/>
              </w:numPr>
              <w:spacing w:after="160"/>
              <w:ind w:leftChars="0"/>
              <w:contextualSpacing/>
            </w:pPr>
            <w:r w:rsidRPr="008D5F10">
              <w:t xml:space="preserve">On sSCell </w:t>
            </w:r>
            <w:r w:rsidRPr="008D5F10">
              <w:rPr>
                <w:rFonts w:eastAsiaTheme="minorEastAsia"/>
              </w:rPr>
              <w:t>(for cross-carrier scheduling to P(S)Cell)</w:t>
            </w:r>
          </w:p>
          <w:p w14:paraId="3BD6E844" w14:textId="77777777" w:rsidR="007040AC" w:rsidRPr="00B66C0D" w:rsidRDefault="007040AC" w:rsidP="00FA2159">
            <w:pPr>
              <w:pStyle w:val="ListParagraph"/>
              <w:numPr>
                <w:ilvl w:val="2"/>
                <w:numId w:val="27"/>
              </w:numPr>
              <w:spacing w:after="160"/>
              <w:ind w:leftChars="0"/>
              <w:contextualSpacing/>
              <w:rPr>
                <w:rFonts w:eastAsiaTheme="minorHAnsi"/>
              </w:rPr>
            </w:pPr>
            <w:r w:rsidRPr="00A34E62">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sidRPr="00553559">
              <w:rPr>
                <w:rFonts w:eastAsiaTheme="minorEastAsia"/>
              </w:rPr>
              <w:t xml:space="preserve"> PDCCH BD candidates per slot of sSCell</w:t>
            </w:r>
          </w:p>
          <w:p w14:paraId="3E9957A3" w14:textId="77777777" w:rsidR="007040AC" w:rsidRPr="008D5F10" w:rsidRDefault="007040AC" w:rsidP="00FA2159">
            <w:pPr>
              <w:pStyle w:val="ListParagraph"/>
              <w:numPr>
                <w:ilvl w:val="1"/>
                <w:numId w:val="27"/>
              </w:numPr>
              <w:spacing w:after="160"/>
              <w:ind w:leftChars="0"/>
              <w:contextualSpacing/>
              <w:rPr>
                <w:rFonts w:eastAsiaTheme="minorHAnsi"/>
              </w:rPr>
            </w:pPr>
            <w:r w:rsidRPr="008D5F10">
              <w:t>Considering both PDCCH BD candidates for P(S)Cell self-scheduling on P(S)Cell and PDCCH BD candidates</w:t>
            </w:r>
            <w:r w:rsidRPr="008D5F10">
              <w:rPr>
                <w:rFonts w:eastAsiaTheme="minorEastAsia"/>
              </w:rPr>
              <w:t xml:space="preserve"> for sSCell to P(S)SCell cross-carrier scheduling on sSCell</w:t>
            </w:r>
          </w:p>
          <w:p w14:paraId="1BC3E760" w14:textId="77777777" w:rsidR="007040AC" w:rsidRPr="008D5F10" w:rsidRDefault="007040AC" w:rsidP="00FA2159">
            <w:pPr>
              <w:pStyle w:val="ListParagraph"/>
              <w:numPr>
                <w:ilvl w:val="2"/>
                <w:numId w:val="27"/>
              </w:numPr>
              <w:spacing w:after="160"/>
              <w:ind w:leftChars="0"/>
              <w:contextualSpacing/>
            </w:pPr>
            <w:r w:rsidRPr="008D5F10">
              <w:t>UE is not required to monitor more than</w:t>
            </w:r>
          </w:p>
          <w:p w14:paraId="45901B93" w14:textId="77777777" w:rsidR="007040AC" w:rsidRPr="00A34E62" w:rsidRDefault="007040AC" w:rsidP="00FA2159">
            <w:pPr>
              <w:pStyle w:val="ListParagraph"/>
              <w:numPr>
                <w:ilvl w:val="3"/>
                <w:numId w:val="27"/>
              </w:numPr>
              <w:spacing w:after="160"/>
              <w:ind w:leftChars="0"/>
              <w:contextualSpacing/>
            </w:pPr>
            <w:r w:rsidRPr="00A34E62">
              <w:t>Alt 1</w:t>
            </w:r>
          </w:p>
          <w:p w14:paraId="447EBE1A" w14:textId="77777777" w:rsidR="007040AC" w:rsidRPr="00B66C0D" w:rsidRDefault="00175C66" w:rsidP="00FA2159">
            <w:pPr>
              <w:pStyle w:val="ListParagraph"/>
              <w:numPr>
                <w:ilvl w:val="4"/>
                <w:numId w:val="27"/>
              </w:numPr>
              <w:spacing w:after="160"/>
              <w:ind w:leftChars="0"/>
              <w:contextualSpacing/>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sidR="007040AC" w:rsidRPr="00553559">
              <w:rPr>
                <w:rFonts w:eastAsiaTheme="minorEastAsia"/>
              </w:rPr>
              <w:t xml:space="preserve"> PDCCH BD candidates per </w:t>
            </w:r>
            <w:r w:rsidR="007040AC" w:rsidRPr="00B66C0D">
              <w:rPr>
                <w:rFonts w:eastAsiaTheme="minorEastAsia"/>
              </w:rPr>
              <w:t xml:space="preserve">P(S)Cell slot </w:t>
            </w:r>
          </w:p>
          <w:p w14:paraId="4D4FD445" w14:textId="77777777" w:rsidR="007040AC" w:rsidRPr="008D5F10" w:rsidRDefault="007040AC" w:rsidP="00FA2159">
            <w:pPr>
              <w:pStyle w:val="ListParagraph"/>
              <w:numPr>
                <w:ilvl w:val="3"/>
                <w:numId w:val="27"/>
              </w:numPr>
              <w:spacing w:after="160"/>
              <w:ind w:leftChars="0"/>
              <w:contextualSpacing/>
            </w:pPr>
            <w:r w:rsidRPr="008D5F10">
              <w:t>Alt 2</w:t>
            </w:r>
          </w:p>
          <w:p w14:paraId="0A8F3954" w14:textId="77777777" w:rsidR="007040AC" w:rsidRPr="00B66C0D" w:rsidRDefault="00175C66" w:rsidP="00FA2159">
            <w:pPr>
              <w:pStyle w:val="ListParagraph"/>
              <w:numPr>
                <w:ilvl w:val="4"/>
                <w:numId w:val="27"/>
              </w:numPr>
              <w:spacing w:after="160"/>
              <w:ind w:leftChars="0"/>
              <w:contextualSpacing/>
              <w:rPr>
                <w:rFonts w:eastAsiaTheme="minorHAnsi"/>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7040AC" w:rsidRPr="00553559">
              <w:rPr>
                <w:rFonts w:eastAsiaTheme="minorEastAsia"/>
              </w:rPr>
              <w:t xml:space="preserve"> PD</w:t>
            </w:r>
            <w:r w:rsidR="007040AC" w:rsidRPr="00B66C0D">
              <w:rPr>
                <w:rFonts w:eastAsiaTheme="minorEastAsia"/>
              </w:rPr>
              <w:t>CCH BD candidates per P(S)Cell slot</w:t>
            </w:r>
          </w:p>
          <w:p w14:paraId="33971253" w14:textId="77777777" w:rsidR="007040AC" w:rsidRPr="00322392" w:rsidRDefault="007040AC" w:rsidP="00FA2159">
            <w:pPr>
              <w:pStyle w:val="ListParagraph"/>
              <w:numPr>
                <w:ilvl w:val="1"/>
                <w:numId w:val="27"/>
              </w:numPr>
              <w:spacing w:after="160"/>
              <w:ind w:leftChars="0"/>
              <w:contextualSpacing/>
              <w:rPr>
                <w:rFonts w:eastAsiaTheme="minorHAnsi"/>
              </w:rPr>
            </w:pPr>
            <w:r w:rsidRPr="00322392">
              <w:t>FFS: selection between Alt-1 and Alt-2</w:t>
            </w:r>
          </w:p>
          <w:p w14:paraId="45A6C694" w14:textId="77777777" w:rsidR="007040AC" w:rsidRPr="00322392" w:rsidRDefault="007040AC" w:rsidP="00A30133">
            <w:pPr>
              <w:pStyle w:val="ListParagraph"/>
              <w:numPr>
                <w:ilvl w:val="0"/>
                <w:numId w:val="27"/>
              </w:numPr>
              <w:spacing w:after="0"/>
              <w:ind w:leftChars="0"/>
              <w:rPr>
                <w:rFonts w:eastAsiaTheme="minorHAnsi"/>
              </w:rPr>
            </w:pPr>
            <w:r w:rsidRPr="00322392">
              <w:t xml:space="preserve">FFS: 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322392">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322392">
              <w:t xml:space="preserve"> is modified compared to Rel16 when UE is configured with CCS from sSCell to P(S)Cell</w:t>
            </w:r>
          </w:p>
          <w:p w14:paraId="45438731" w14:textId="701072EE" w:rsidR="007040AC" w:rsidRPr="00322392" w:rsidRDefault="007040AC" w:rsidP="00FA2159">
            <w:pPr>
              <w:spacing w:after="60"/>
              <w:rPr>
                <w:b/>
                <w:bCs/>
                <w:lang w:eastAsia="zh-CN"/>
              </w:rPr>
            </w:pPr>
          </w:p>
          <w:p w14:paraId="4D1CB279" w14:textId="6A7FD60C" w:rsidR="001951EE" w:rsidRPr="00553559" w:rsidRDefault="001951EE" w:rsidP="00480FE4">
            <w:pPr>
              <w:spacing w:after="60"/>
              <w:rPr>
                <w:b/>
                <w:bCs/>
                <w:lang w:eastAsia="zh-CN"/>
              </w:rPr>
            </w:pPr>
            <w:r w:rsidRPr="008D5F10">
              <w:rPr>
                <w:b/>
                <w:bCs/>
                <w:lang w:eastAsia="zh-CN"/>
              </w:rPr>
              <w:t>For RAN1#105-e, companies are encouraged to consider:</w:t>
            </w:r>
          </w:p>
          <w:p w14:paraId="60F7B694" w14:textId="77777777" w:rsidR="001951EE" w:rsidRPr="008D5F10" w:rsidRDefault="001951EE" w:rsidP="00EA35A1">
            <w:pPr>
              <w:pStyle w:val="ListParagraph"/>
              <w:numPr>
                <w:ilvl w:val="0"/>
                <w:numId w:val="14"/>
              </w:numPr>
              <w:overflowPunct w:val="0"/>
              <w:autoSpaceDE w:val="0"/>
              <w:autoSpaceDN w:val="0"/>
              <w:spacing w:after="60"/>
              <w:ind w:leftChars="0"/>
              <w:rPr>
                <w:lang w:eastAsia="ja-JP"/>
              </w:rPr>
            </w:pPr>
            <w:r w:rsidRPr="008D5F10">
              <w:rPr>
                <w:lang w:eastAsia="ja-JP"/>
              </w:rPr>
              <w:t>Further discuss PDCCH monitoring and BD/CCE limit handling in RAN1#105e considering below BD/CCE limit handling options</w:t>
            </w:r>
          </w:p>
          <w:p w14:paraId="1A2437D1" w14:textId="77777777" w:rsidR="001951EE" w:rsidRPr="008D5F10" w:rsidRDefault="001951EE" w:rsidP="00EA35A1">
            <w:pPr>
              <w:pStyle w:val="ListParagraph"/>
              <w:numPr>
                <w:ilvl w:val="1"/>
                <w:numId w:val="14"/>
              </w:numPr>
              <w:overflowPunct w:val="0"/>
              <w:autoSpaceDE w:val="0"/>
              <w:autoSpaceDN w:val="0"/>
              <w:spacing w:after="60"/>
              <w:ind w:leftChars="0"/>
              <w:rPr>
                <w:lang w:eastAsia="ja-JP"/>
              </w:rPr>
            </w:pPr>
            <w:r w:rsidRPr="008D5F10">
              <w:rPr>
                <w:lang w:eastAsia="ja-JP"/>
              </w:rPr>
              <w:t>Option A</w:t>
            </w:r>
          </w:p>
          <w:p w14:paraId="7A7DFD8D" w14:textId="77777777" w:rsidR="001951EE" w:rsidRPr="006F133F" w:rsidRDefault="001951EE" w:rsidP="00EA35A1">
            <w:pPr>
              <w:pStyle w:val="ListParagraph"/>
              <w:numPr>
                <w:ilvl w:val="2"/>
                <w:numId w:val="14"/>
              </w:numPr>
              <w:overflowPunct w:val="0"/>
              <w:autoSpaceDE w:val="0"/>
              <w:autoSpaceDN w:val="0"/>
              <w:spacing w:after="60"/>
              <w:ind w:leftChars="0"/>
              <w:rPr>
                <w:lang w:eastAsia="ja-JP"/>
              </w:rPr>
            </w:pPr>
            <w:r w:rsidRPr="006F133F">
              <w:rPr>
                <w:lang w:eastAsia="ja-JP"/>
              </w:rPr>
              <w:t>At least when P(S)Cell SCS is not higher than sSCell SCS, PDCCH monitoring candidates on P(S)Cell and/or sSCell are configured such that max of (x1(m1)+x2(m1))+max of y(m2) corresponding to any P(S)Cell slots m1 and m2 is less than or equal to Z1</w:t>
            </w:r>
          </w:p>
          <w:p w14:paraId="4E750601" w14:textId="77777777" w:rsidR="001951EE" w:rsidRPr="00A34E62" w:rsidRDefault="001951EE" w:rsidP="00EA35A1">
            <w:pPr>
              <w:pStyle w:val="ListParagraph"/>
              <w:numPr>
                <w:ilvl w:val="2"/>
                <w:numId w:val="14"/>
              </w:numPr>
              <w:overflowPunct w:val="0"/>
              <w:autoSpaceDE w:val="0"/>
              <w:autoSpaceDN w:val="0"/>
              <w:spacing w:after="60"/>
              <w:ind w:leftChars="0"/>
              <w:rPr>
                <w:lang w:eastAsia="ja-JP"/>
              </w:rPr>
            </w:pPr>
            <w:r w:rsidRPr="00A34E62">
              <w:rPr>
                <w:lang w:eastAsia="ja-JP"/>
              </w:rPr>
              <w:t>At least the case of Z1 = 44 is supported for P(S)Cell SCS 15kHz</w:t>
            </w:r>
          </w:p>
          <w:p w14:paraId="7A7430E5" w14:textId="77777777" w:rsidR="001951EE" w:rsidRPr="00553559" w:rsidRDefault="001951EE" w:rsidP="00EA35A1">
            <w:pPr>
              <w:pStyle w:val="ListParagraph"/>
              <w:numPr>
                <w:ilvl w:val="3"/>
                <w:numId w:val="14"/>
              </w:numPr>
              <w:overflowPunct w:val="0"/>
              <w:autoSpaceDE w:val="0"/>
              <w:autoSpaceDN w:val="0"/>
              <w:spacing w:after="60"/>
              <w:ind w:leftChars="0"/>
              <w:rPr>
                <w:lang w:eastAsia="ja-JP"/>
              </w:rPr>
            </w:pPr>
            <w:r w:rsidRPr="00553559">
              <w:rPr>
                <w:lang w:eastAsia="ja-JP"/>
              </w:rPr>
              <w:t xml:space="preserve">FFS if Z1 larger than above can also be supported based on UE capability (e.g. similar to </w:t>
            </w:r>
            <w:r w:rsidRPr="00553559">
              <w:rPr>
                <w:i/>
                <w:iCs/>
                <w:lang w:eastAsia="ja-JP"/>
              </w:rPr>
              <w:t>BDFactorR</w:t>
            </w:r>
            <w:r w:rsidRPr="00553559">
              <w:rPr>
                <w:lang w:eastAsia="ja-JP"/>
              </w:rPr>
              <w:t xml:space="preserve"> in Rel16)</w:t>
            </w:r>
          </w:p>
          <w:p w14:paraId="5684CDE8" w14:textId="77777777" w:rsidR="001951EE" w:rsidRPr="00553559" w:rsidRDefault="001951EE" w:rsidP="00EA35A1">
            <w:pPr>
              <w:pStyle w:val="ListParagraph"/>
              <w:numPr>
                <w:ilvl w:val="2"/>
                <w:numId w:val="14"/>
              </w:numPr>
              <w:overflowPunct w:val="0"/>
              <w:autoSpaceDE w:val="0"/>
              <w:autoSpaceDN w:val="0"/>
              <w:spacing w:after="60"/>
              <w:ind w:leftChars="0"/>
              <w:rPr>
                <w:lang w:eastAsia="ja-JP"/>
              </w:rPr>
            </w:pPr>
            <w:r w:rsidRPr="00553559">
              <w:rPr>
                <w:lang w:eastAsia="ja-JP"/>
              </w:rPr>
              <w:t>FFS signalling details on how the limit Z1 is realized, e.g.</w:t>
            </w:r>
          </w:p>
          <w:p w14:paraId="3FDC1BEB" w14:textId="77777777" w:rsidR="001951EE" w:rsidRPr="00553559" w:rsidRDefault="001951EE" w:rsidP="00EA35A1">
            <w:pPr>
              <w:pStyle w:val="ListParagraph"/>
              <w:numPr>
                <w:ilvl w:val="3"/>
                <w:numId w:val="14"/>
              </w:numPr>
              <w:overflowPunct w:val="0"/>
              <w:autoSpaceDE w:val="0"/>
              <w:autoSpaceDN w:val="0"/>
              <w:spacing w:after="60"/>
              <w:ind w:leftChars="0"/>
              <w:rPr>
                <w:lang w:eastAsia="ja-JP"/>
              </w:rPr>
            </w:pPr>
            <w:r w:rsidRPr="00553559">
              <w:rPr>
                <w:lang w:eastAsia="ja-JP"/>
              </w:rPr>
              <w:t>RRC configured BD limit/scaling factor-based limit for max(x1(m)+x2(m))</w:t>
            </w:r>
          </w:p>
          <w:p w14:paraId="7A27C9A7" w14:textId="77777777" w:rsidR="001951EE" w:rsidRPr="00553559" w:rsidRDefault="001951EE" w:rsidP="00EA35A1">
            <w:pPr>
              <w:pStyle w:val="ListParagraph"/>
              <w:numPr>
                <w:ilvl w:val="3"/>
                <w:numId w:val="14"/>
              </w:numPr>
              <w:overflowPunct w:val="0"/>
              <w:autoSpaceDE w:val="0"/>
              <w:autoSpaceDN w:val="0"/>
              <w:spacing w:after="60"/>
              <w:ind w:leftChars="0"/>
              <w:rPr>
                <w:lang w:eastAsia="ja-JP"/>
              </w:rPr>
            </w:pPr>
            <w:r w:rsidRPr="00553559">
              <w:rPr>
                <w:lang w:eastAsia="ja-JP"/>
              </w:rPr>
              <w:t xml:space="preserve">Separate RRC configured BD limits/scaling factor-based limits for max(x1(m)+x2(m)) and max(y(m)) </w:t>
            </w:r>
          </w:p>
          <w:p w14:paraId="63701037" w14:textId="77777777" w:rsidR="001951EE" w:rsidRPr="00553559" w:rsidRDefault="001951EE" w:rsidP="00EA35A1">
            <w:pPr>
              <w:pStyle w:val="ListParagraph"/>
              <w:numPr>
                <w:ilvl w:val="3"/>
                <w:numId w:val="14"/>
              </w:numPr>
              <w:overflowPunct w:val="0"/>
              <w:autoSpaceDE w:val="0"/>
              <w:autoSpaceDN w:val="0"/>
              <w:spacing w:after="60"/>
              <w:ind w:leftChars="0"/>
              <w:rPr>
                <w:lang w:eastAsia="ja-JP"/>
              </w:rPr>
            </w:pPr>
            <w:r w:rsidRPr="00553559">
              <w:rPr>
                <w:lang w:eastAsia="ja-JP"/>
              </w:rPr>
              <w:t>separate BdfactorR for P(S)Cell and sSCell</w:t>
            </w:r>
          </w:p>
          <w:p w14:paraId="5D2AF442" w14:textId="77777777" w:rsidR="001951EE" w:rsidRPr="00553559" w:rsidRDefault="001951EE" w:rsidP="00EA35A1">
            <w:pPr>
              <w:pStyle w:val="ListParagraph"/>
              <w:numPr>
                <w:ilvl w:val="3"/>
                <w:numId w:val="14"/>
              </w:numPr>
              <w:overflowPunct w:val="0"/>
              <w:autoSpaceDE w:val="0"/>
              <w:autoSpaceDN w:val="0"/>
              <w:spacing w:after="60"/>
              <w:ind w:leftChars="0"/>
              <w:rPr>
                <w:lang w:eastAsia="ja-JP"/>
              </w:rPr>
            </w:pPr>
            <w:r w:rsidRPr="00553559">
              <w:rPr>
                <w:lang w:eastAsia="ja-JP"/>
              </w:rPr>
              <w:t>SS configuration-based BD limit for max(x1(m)+x2(m)) and max(y(m))</w:t>
            </w:r>
          </w:p>
          <w:p w14:paraId="53E95F7E" w14:textId="77777777" w:rsidR="001951EE" w:rsidRPr="00553559" w:rsidRDefault="001951EE" w:rsidP="00EA35A1">
            <w:pPr>
              <w:pStyle w:val="ListParagraph"/>
              <w:numPr>
                <w:ilvl w:val="3"/>
                <w:numId w:val="14"/>
              </w:numPr>
              <w:overflowPunct w:val="0"/>
              <w:autoSpaceDE w:val="0"/>
              <w:autoSpaceDN w:val="0"/>
              <w:spacing w:after="60"/>
              <w:ind w:leftChars="0"/>
              <w:rPr>
                <w:lang w:eastAsia="ja-JP"/>
              </w:rPr>
            </w:pPr>
            <w:r w:rsidRPr="00553559">
              <w:rPr>
                <w:lang w:eastAsia="ja-JP"/>
              </w:rPr>
              <w:lastRenderedPageBreak/>
              <w:t>RRC configured BD limit/scaling factor-based limit for max(x1(m)+x2(m))+ max(y(m))</w:t>
            </w:r>
          </w:p>
          <w:p w14:paraId="3B01449B" w14:textId="77777777" w:rsidR="001951EE" w:rsidRPr="00553559" w:rsidRDefault="001951EE" w:rsidP="00EA35A1">
            <w:pPr>
              <w:pStyle w:val="ListParagraph"/>
              <w:numPr>
                <w:ilvl w:val="3"/>
                <w:numId w:val="14"/>
              </w:numPr>
              <w:overflowPunct w:val="0"/>
              <w:autoSpaceDE w:val="0"/>
              <w:autoSpaceDN w:val="0"/>
              <w:spacing w:after="60"/>
              <w:ind w:leftChars="0"/>
              <w:rPr>
                <w:lang w:eastAsia="ja-JP"/>
              </w:rPr>
            </w:pPr>
            <w:r w:rsidRPr="00553559">
              <w:rPr>
                <w:lang w:eastAsia="ja-JP"/>
              </w:rPr>
              <w:t>Counting ‘sSCell-to-P(S)Cell’ scheduling as an additional scheduling cell with numerology given by sSCell numerology in determining the BD/CCE limits</w:t>
            </w:r>
          </w:p>
          <w:p w14:paraId="3AB1D45D" w14:textId="77777777" w:rsidR="001951EE" w:rsidRPr="00553559" w:rsidRDefault="001951EE" w:rsidP="00EA35A1">
            <w:pPr>
              <w:pStyle w:val="ListParagraph"/>
              <w:numPr>
                <w:ilvl w:val="2"/>
                <w:numId w:val="14"/>
              </w:numPr>
              <w:overflowPunct w:val="0"/>
              <w:autoSpaceDE w:val="0"/>
              <w:autoSpaceDN w:val="0"/>
              <w:spacing w:after="60"/>
              <w:ind w:leftChars="0"/>
              <w:rPr>
                <w:lang w:eastAsia="ja-JP"/>
              </w:rPr>
            </w:pPr>
            <w:r w:rsidRPr="00553559">
              <w:rPr>
                <w:lang w:eastAsia="ja-JP"/>
              </w:rPr>
              <w:t>FFS reference SCS to use when P(S)Cell has higher SCS than sSCell (if supported)</w:t>
            </w:r>
          </w:p>
          <w:p w14:paraId="532CB665" w14:textId="77777777" w:rsidR="001951EE" w:rsidRPr="00553559" w:rsidRDefault="001951EE" w:rsidP="00EA35A1">
            <w:pPr>
              <w:pStyle w:val="ListParagraph"/>
              <w:numPr>
                <w:ilvl w:val="2"/>
                <w:numId w:val="14"/>
              </w:numPr>
              <w:overflowPunct w:val="0"/>
              <w:autoSpaceDE w:val="0"/>
              <w:autoSpaceDN w:val="0"/>
              <w:spacing w:after="60"/>
              <w:ind w:leftChars="0"/>
              <w:rPr>
                <w:lang w:eastAsia="ja-JP"/>
              </w:rPr>
            </w:pPr>
            <w:r w:rsidRPr="00553559">
              <w:rPr>
                <w:lang w:eastAsia="ja-JP"/>
              </w:rPr>
              <w:t xml:space="preserve">For sSCell scheduling P(S)Cell, the UE is not required to monitor on the active DL BWP </w:t>
            </w:r>
            <w:r w:rsidRPr="00553559">
              <w:rPr>
                <w:lang w:eastAsia="ko-KR"/>
              </w:rPr>
              <w:t xml:space="preserve">with </w:t>
            </w:r>
            <w:r w:rsidRPr="00553559">
              <w:rPr>
                <w:lang w:eastAsia="ja-JP"/>
              </w:rPr>
              <w:t xml:space="preserve">SCS configuration </w:t>
            </w:r>
            <m:oMath>
              <m:r>
                <w:rPr>
                  <w:rFonts w:ascii="Cambria Math" w:hAnsi="Cambria Math"/>
                  <w:lang w:eastAsia="ja-JP"/>
                </w:rPr>
                <m:t>μ</m:t>
              </m:r>
            </m:oMath>
            <w:r w:rsidRPr="00553559">
              <w:rPr>
                <w:lang w:eastAsia="ja-JP"/>
              </w:rPr>
              <w:t xml:space="preserve"> of the sSCell more than</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PDCCH</m:t>
                  </m:r>
                  <m:ctrlPr>
                    <w:rPr>
                      <w:rFonts w:ascii="Cambria Math" w:hAnsi="Cambria Math"/>
                      <w:lang w:eastAsia="ja-JP"/>
                    </w:rPr>
                  </m:ctrlPr>
                </m:sub>
                <m:sup>
                  <m:r>
                    <m:rPr>
                      <m:nor/>
                    </m:rPr>
                    <w:rPr>
                      <w:lang w:eastAsia="ja-JP"/>
                    </w:rPr>
                    <m:t>max,slot,</m:t>
                  </m:r>
                  <m:r>
                    <w:rPr>
                      <w:rFonts w:ascii="Cambria Math" w:hAnsi="Cambria Math"/>
                      <w:lang w:eastAsia="ja-JP"/>
                    </w:rPr>
                    <m:t>μ</m:t>
                  </m:r>
                  <m:ctrlPr>
                    <w:rPr>
                      <w:rFonts w:ascii="Cambria Math" w:hAnsi="Cambria Math"/>
                      <w:lang w:eastAsia="ja-JP"/>
                    </w:rPr>
                  </m:ctrlPr>
                </m:sup>
              </m:sSubSup>
            </m:oMath>
            <w:r w:rsidRPr="00553559">
              <w:rPr>
                <w:lang w:eastAsia="ja-JP"/>
              </w:rPr>
              <w:t xml:space="preserve"> PDCCH candidates per slot of sSCell.</w:t>
            </w:r>
          </w:p>
          <w:p w14:paraId="755E2CE3" w14:textId="77777777" w:rsidR="001951EE" w:rsidRPr="00553559" w:rsidRDefault="001951EE" w:rsidP="00EA35A1">
            <w:pPr>
              <w:pStyle w:val="ListParagraph"/>
              <w:numPr>
                <w:ilvl w:val="3"/>
                <w:numId w:val="14"/>
              </w:numPr>
              <w:overflowPunct w:val="0"/>
              <w:autoSpaceDE w:val="0"/>
              <w:autoSpaceDN w:val="0"/>
              <w:spacing w:after="60"/>
              <w:ind w:leftChars="0"/>
              <w:rPr>
                <w:lang w:eastAsia="ja-JP"/>
              </w:rPr>
            </w:pPr>
            <w:r w:rsidRPr="00B66C0D">
              <w:rPr>
                <w:lang w:eastAsia="ja-JP"/>
              </w:rPr>
              <w:t>FFS how limit</w:t>
            </w:r>
            <m:oMath>
              <m:sSubSup>
                <m:sSubSupPr>
                  <m:ctrlPr>
                    <w:rPr>
                      <w:rFonts w:ascii="Cambria Math" w:hAnsi="Cambria Math"/>
                      <w:i/>
                      <w:iCs/>
                      <w:lang w:eastAsia="ja-JP"/>
                    </w:rPr>
                  </m:ctrlPr>
                </m:sSubSupPr>
                <m:e>
                  <m:r>
                    <w:rPr>
                      <w:rFonts w:ascii="Cambria Math" w:hAnsi="Cambria Math"/>
                      <w:lang w:eastAsia="ja-JP"/>
                    </w:rPr>
                    <m:t>M</m:t>
                  </m:r>
                </m:e>
                <m:sub>
                  <m:r>
                    <m:rPr>
                      <m:sty m:val="p"/>
                    </m:rPr>
                    <w:rPr>
                      <w:rFonts w:ascii="Cambria Math" w:hAnsi="Cambria Math"/>
                      <w:lang w:eastAsia="ja-JP"/>
                    </w:rPr>
                    <m:t>PDCCH</m:t>
                  </m:r>
                  <m:ctrlPr>
                    <w:rPr>
                      <w:rFonts w:ascii="Cambria Math" w:hAnsi="Cambria Math"/>
                      <w:lang w:eastAsia="ja-JP"/>
                    </w:rPr>
                  </m:ctrlPr>
                </m:sub>
                <m:sup>
                  <m:r>
                    <m:rPr>
                      <m:sty m:val="p"/>
                    </m:rPr>
                    <w:rPr>
                      <w:rFonts w:ascii="Cambria Math" w:hAnsi="Cambria Math"/>
                      <w:lang w:eastAsia="ja-JP"/>
                    </w:rPr>
                    <m:t>total,slot,</m:t>
                  </m:r>
                  <m:r>
                    <w:rPr>
                      <w:rFonts w:ascii="Cambria Math" w:hAnsi="Cambria Math"/>
                      <w:lang w:eastAsia="ja-JP"/>
                    </w:rPr>
                    <m:t>μ</m:t>
                  </m:r>
                  <m:ctrlPr>
                    <w:rPr>
                      <w:rFonts w:ascii="Cambria Math" w:hAnsi="Cambria Math"/>
                      <w:lang w:eastAsia="ja-JP"/>
                    </w:rPr>
                  </m:ctrlPr>
                </m:sup>
              </m:sSubSup>
            </m:oMath>
            <w:r w:rsidRPr="00553559">
              <w:rPr>
                <w:lang w:eastAsia="ja-JP"/>
              </w:rPr>
              <w:t xml:space="preserve"> is computed and applied when CCS from sSCell to P(S)Cell is configured</w:t>
            </w:r>
          </w:p>
          <w:p w14:paraId="38ECE565" w14:textId="77777777" w:rsidR="001951EE" w:rsidRPr="008D5F10" w:rsidRDefault="001951EE" w:rsidP="00EA35A1">
            <w:pPr>
              <w:pStyle w:val="ListParagraph"/>
              <w:numPr>
                <w:ilvl w:val="1"/>
                <w:numId w:val="14"/>
              </w:numPr>
              <w:overflowPunct w:val="0"/>
              <w:autoSpaceDE w:val="0"/>
              <w:autoSpaceDN w:val="0"/>
              <w:spacing w:after="60"/>
              <w:ind w:leftChars="0"/>
              <w:rPr>
                <w:lang w:eastAsia="ja-JP"/>
              </w:rPr>
            </w:pPr>
            <w:r w:rsidRPr="008D5F10">
              <w:rPr>
                <w:lang w:eastAsia="ja-JP"/>
              </w:rPr>
              <w:t>Option B</w:t>
            </w:r>
          </w:p>
          <w:p w14:paraId="732920F1" w14:textId="77777777" w:rsidR="001951EE" w:rsidRPr="008D5F10" w:rsidRDefault="001951EE" w:rsidP="00EA35A1">
            <w:pPr>
              <w:pStyle w:val="ListParagraph"/>
              <w:numPr>
                <w:ilvl w:val="2"/>
                <w:numId w:val="14"/>
              </w:numPr>
              <w:overflowPunct w:val="0"/>
              <w:autoSpaceDE w:val="0"/>
              <w:autoSpaceDN w:val="0"/>
              <w:spacing w:after="60"/>
              <w:ind w:leftChars="0"/>
              <w:rPr>
                <w:lang w:eastAsia="ja-JP"/>
              </w:rPr>
            </w:pPr>
            <w:r w:rsidRPr="008D5F10">
              <w:rPr>
                <w:lang w:eastAsia="ja-JP"/>
              </w:rPr>
              <w:t>At least when P(S)Cell SCS is not higher than sSCell SCS, For P(S)Cell slot m, PDCCH monitoring candidates on P(S)Cell and/or sSCell are configured such that x1(m)+x2(m)+y(m) is less than or equal to BD limit Z2</w:t>
            </w:r>
          </w:p>
          <w:p w14:paraId="0BE1A1CF" w14:textId="77777777" w:rsidR="001951EE" w:rsidRPr="006F133F" w:rsidRDefault="001951EE" w:rsidP="00EA35A1">
            <w:pPr>
              <w:pStyle w:val="ListParagraph"/>
              <w:numPr>
                <w:ilvl w:val="2"/>
                <w:numId w:val="14"/>
              </w:numPr>
              <w:overflowPunct w:val="0"/>
              <w:autoSpaceDE w:val="0"/>
              <w:autoSpaceDN w:val="0"/>
              <w:spacing w:after="60"/>
              <w:ind w:leftChars="0"/>
              <w:rPr>
                <w:lang w:eastAsia="ja-JP"/>
              </w:rPr>
            </w:pPr>
            <w:r w:rsidRPr="006F133F">
              <w:rPr>
                <w:lang w:eastAsia="ja-JP"/>
              </w:rPr>
              <w:t>At least the case of Z2 = 44 is supported for P(S)Cell SCS 15kHz</w:t>
            </w:r>
          </w:p>
          <w:p w14:paraId="6A09372C" w14:textId="77777777" w:rsidR="001951EE" w:rsidRPr="00553559" w:rsidRDefault="001951EE" w:rsidP="00EA35A1">
            <w:pPr>
              <w:pStyle w:val="ListParagraph"/>
              <w:numPr>
                <w:ilvl w:val="3"/>
                <w:numId w:val="14"/>
              </w:numPr>
              <w:overflowPunct w:val="0"/>
              <w:autoSpaceDE w:val="0"/>
              <w:autoSpaceDN w:val="0"/>
              <w:spacing w:after="60"/>
              <w:ind w:leftChars="0"/>
              <w:rPr>
                <w:lang w:eastAsia="ja-JP"/>
              </w:rPr>
            </w:pPr>
            <w:r w:rsidRPr="00A34E62">
              <w:rPr>
                <w:lang w:eastAsia="ja-JP"/>
              </w:rPr>
              <w:t xml:space="preserve">FFS if Z2 larger than above can also be supported based on UE capability (e.g. similar to </w:t>
            </w:r>
            <w:r w:rsidRPr="00553559">
              <w:rPr>
                <w:i/>
                <w:iCs/>
                <w:lang w:eastAsia="ja-JP"/>
              </w:rPr>
              <w:t>BDFactorR</w:t>
            </w:r>
            <w:r w:rsidRPr="00553559">
              <w:rPr>
                <w:lang w:eastAsia="ja-JP"/>
              </w:rPr>
              <w:t xml:space="preserve"> in Rel16)</w:t>
            </w:r>
          </w:p>
          <w:p w14:paraId="7E967CEE" w14:textId="77777777" w:rsidR="001951EE" w:rsidRPr="00553559" w:rsidRDefault="001951EE" w:rsidP="00EA35A1">
            <w:pPr>
              <w:pStyle w:val="ListParagraph"/>
              <w:numPr>
                <w:ilvl w:val="2"/>
                <w:numId w:val="14"/>
              </w:numPr>
              <w:overflowPunct w:val="0"/>
              <w:autoSpaceDE w:val="0"/>
              <w:autoSpaceDN w:val="0"/>
              <w:spacing w:after="60"/>
              <w:ind w:leftChars="0"/>
              <w:rPr>
                <w:lang w:eastAsia="ja-JP"/>
              </w:rPr>
            </w:pPr>
            <w:r w:rsidRPr="00553559">
              <w:rPr>
                <w:lang w:eastAsia="ja-JP"/>
              </w:rPr>
              <w:t xml:space="preserve">max of (x1(m1)+x2(m1)) + max of y(m2) corresponding to any P(S)Cell slots m1 and m2 </w:t>
            </w:r>
            <w:r w:rsidRPr="00553559">
              <w:rPr>
                <w:strike/>
                <w:lang w:eastAsia="ja-JP"/>
              </w:rPr>
              <w:t>can</w:t>
            </w:r>
            <w:r w:rsidRPr="00553559">
              <w:rPr>
                <w:lang w:eastAsia="ja-JP"/>
              </w:rPr>
              <w:t xml:space="preserve"> is allowed to be larger than BD limit Z2</w:t>
            </w:r>
          </w:p>
          <w:p w14:paraId="6E43B084" w14:textId="77777777" w:rsidR="001951EE" w:rsidRPr="00553559" w:rsidRDefault="001951EE" w:rsidP="00EA35A1">
            <w:pPr>
              <w:pStyle w:val="ListParagraph"/>
              <w:numPr>
                <w:ilvl w:val="2"/>
                <w:numId w:val="14"/>
              </w:numPr>
              <w:overflowPunct w:val="0"/>
              <w:autoSpaceDE w:val="0"/>
              <w:autoSpaceDN w:val="0"/>
              <w:spacing w:after="60"/>
              <w:ind w:leftChars="0"/>
              <w:rPr>
                <w:lang w:eastAsia="ja-JP"/>
              </w:rPr>
            </w:pPr>
            <w:r w:rsidRPr="00553559">
              <w:rPr>
                <w:lang w:eastAsia="ja-JP"/>
              </w:rPr>
              <w:t xml:space="preserve">FFS signalling details on how the limit Z2 is realized </w:t>
            </w:r>
          </w:p>
          <w:p w14:paraId="35D7B41C" w14:textId="77777777" w:rsidR="001951EE" w:rsidRPr="00553559" w:rsidRDefault="001951EE" w:rsidP="00EA35A1">
            <w:pPr>
              <w:pStyle w:val="ListParagraph"/>
              <w:numPr>
                <w:ilvl w:val="2"/>
                <w:numId w:val="14"/>
              </w:numPr>
              <w:overflowPunct w:val="0"/>
              <w:autoSpaceDE w:val="0"/>
              <w:autoSpaceDN w:val="0"/>
              <w:spacing w:after="60"/>
              <w:ind w:leftChars="0"/>
              <w:rPr>
                <w:lang w:eastAsia="ja-JP"/>
              </w:rPr>
            </w:pPr>
            <w:r w:rsidRPr="00553559">
              <w:rPr>
                <w:lang w:eastAsia="ja-JP"/>
              </w:rPr>
              <w:t>FFS reference SCS to use when P(S)Cell has higher SCS than sSCell (if supported)</w:t>
            </w:r>
          </w:p>
          <w:p w14:paraId="2F256F43" w14:textId="77777777" w:rsidR="001951EE" w:rsidRPr="00B66C0D" w:rsidRDefault="001951EE" w:rsidP="00EA35A1">
            <w:pPr>
              <w:pStyle w:val="ListParagraph"/>
              <w:numPr>
                <w:ilvl w:val="2"/>
                <w:numId w:val="14"/>
              </w:numPr>
              <w:overflowPunct w:val="0"/>
              <w:autoSpaceDE w:val="0"/>
              <w:autoSpaceDN w:val="0"/>
              <w:spacing w:after="60"/>
              <w:ind w:leftChars="0"/>
              <w:rPr>
                <w:lang w:eastAsia="ja-JP"/>
              </w:rPr>
            </w:pPr>
            <w:r w:rsidRPr="00553559">
              <w:rPr>
                <w:lang w:eastAsia="ja-JP"/>
              </w:rPr>
              <w:t xml:space="preserve">For sSCell scheduling P(S)Cell, the UE is not required to monitor on the active DL BWP </w:t>
            </w:r>
            <w:r w:rsidRPr="00553559">
              <w:rPr>
                <w:lang w:eastAsia="ko-KR"/>
              </w:rPr>
              <w:t xml:space="preserve">with </w:t>
            </w:r>
            <w:r w:rsidRPr="00553559">
              <w:rPr>
                <w:lang w:eastAsia="ja-JP"/>
              </w:rPr>
              <w:t xml:space="preserve">SCS configuration </w:t>
            </w:r>
            <m:oMath>
              <m:r>
                <w:rPr>
                  <w:rFonts w:ascii="Cambria Math" w:hAnsi="Cambria Math"/>
                  <w:lang w:eastAsia="ja-JP"/>
                </w:rPr>
                <m:t>μ</m:t>
              </m:r>
            </m:oMath>
            <w:r w:rsidRPr="00553559">
              <w:rPr>
                <w:lang w:eastAsia="ja-JP"/>
              </w:rPr>
              <w:t xml:space="preserve"> of the sSCell more than</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PDCCH</m:t>
                  </m:r>
                  <m:ctrlPr>
                    <w:rPr>
                      <w:rFonts w:ascii="Cambria Math" w:hAnsi="Cambria Math"/>
                      <w:lang w:eastAsia="ja-JP"/>
                    </w:rPr>
                  </m:ctrlPr>
                </m:sub>
                <m:sup>
                  <m:r>
                    <m:rPr>
                      <m:nor/>
                    </m:rPr>
                    <w:rPr>
                      <w:lang w:eastAsia="ja-JP"/>
                    </w:rPr>
                    <m:t>max,slot,</m:t>
                  </m:r>
                  <m:r>
                    <w:rPr>
                      <w:rFonts w:ascii="Cambria Math" w:hAnsi="Cambria Math"/>
                      <w:lang w:eastAsia="ja-JP"/>
                    </w:rPr>
                    <m:t>μ</m:t>
                  </m:r>
                  <m:ctrlPr>
                    <w:rPr>
                      <w:rFonts w:ascii="Cambria Math" w:hAnsi="Cambria Math"/>
                      <w:lang w:eastAsia="ja-JP"/>
                    </w:rPr>
                  </m:ctrlPr>
                </m:sup>
              </m:sSubSup>
            </m:oMath>
            <w:r w:rsidRPr="00553559">
              <w:rPr>
                <w:lang w:eastAsia="ja-JP"/>
              </w:rPr>
              <w:t xml:space="preserve"> PDCCH ca</w:t>
            </w:r>
            <w:r w:rsidRPr="00B66C0D">
              <w:rPr>
                <w:lang w:eastAsia="ja-JP"/>
              </w:rPr>
              <w:t>ndidates per slot of sSCell.</w:t>
            </w:r>
          </w:p>
          <w:p w14:paraId="4A2A360E" w14:textId="1721EE4D" w:rsidR="001951EE" w:rsidRPr="00553559" w:rsidRDefault="001951EE" w:rsidP="00EA35A1">
            <w:pPr>
              <w:pStyle w:val="ListParagraph"/>
              <w:numPr>
                <w:ilvl w:val="3"/>
                <w:numId w:val="14"/>
              </w:numPr>
              <w:overflowPunct w:val="0"/>
              <w:autoSpaceDE w:val="0"/>
              <w:autoSpaceDN w:val="0"/>
              <w:spacing w:after="60"/>
              <w:ind w:leftChars="0"/>
              <w:rPr>
                <w:lang w:eastAsia="ja-JP"/>
              </w:rPr>
            </w:pPr>
            <w:r w:rsidRPr="00B66C0D">
              <w:rPr>
                <w:lang w:eastAsia="ja-JP"/>
              </w:rPr>
              <w:t>FFS how limit</w:t>
            </w:r>
            <w:r w:rsidR="002455BA">
              <w:rPr>
                <w:lang w:eastAsia="ja-JP"/>
              </w:rPr>
              <w:t xml:space="preserve"> </w:t>
            </w:r>
            <m:oMath>
              <m:sSubSup>
                <m:sSubSupPr>
                  <m:ctrlPr>
                    <w:rPr>
                      <w:rFonts w:ascii="Cambria Math" w:hAnsi="Cambria Math"/>
                      <w:i/>
                      <w:iCs/>
                      <w:lang w:eastAsia="ja-JP"/>
                    </w:rPr>
                  </m:ctrlPr>
                </m:sSubSupPr>
                <m:e>
                  <m:r>
                    <w:rPr>
                      <w:rFonts w:ascii="Cambria Math" w:hAnsi="Cambria Math"/>
                      <w:lang w:eastAsia="ja-JP"/>
                    </w:rPr>
                    <m:t>M</m:t>
                  </m:r>
                </m:e>
                <m:sub>
                  <m:r>
                    <m:rPr>
                      <m:sty m:val="p"/>
                    </m:rPr>
                    <w:rPr>
                      <w:rFonts w:ascii="Cambria Math" w:hAnsi="Cambria Math"/>
                      <w:lang w:eastAsia="ja-JP"/>
                    </w:rPr>
                    <m:t>PDCCH</m:t>
                  </m:r>
                  <m:ctrlPr>
                    <w:rPr>
                      <w:rFonts w:ascii="Cambria Math" w:hAnsi="Cambria Math"/>
                      <w:lang w:eastAsia="ja-JP"/>
                    </w:rPr>
                  </m:ctrlPr>
                </m:sub>
                <m:sup>
                  <m:r>
                    <m:rPr>
                      <m:sty m:val="p"/>
                    </m:rPr>
                    <w:rPr>
                      <w:rFonts w:ascii="Cambria Math" w:hAnsi="Cambria Math"/>
                      <w:lang w:eastAsia="ja-JP"/>
                    </w:rPr>
                    <m:t>total,slot,</m:t>
                  </m:r>
                  <m:r>
                    <w:rPr>
                      <w:rFonts w:ascii="Cambria Math" w:hAnsi="Cambria Math"/>
                      <w:lang w:eastAsia="ja-JP"/>
                    </w:rPr>
                    <m:t>μ</m:t>
                  </m:r>
                  <m:ctrlPr>
                    <w:rPr>
                      <w:rFonts w:ascii="Cambria Math" w:hAnsi="Cambria Math"/>
                      <w:lang w:eastAsia="ja-JP"/>
                    </w:rPr>
                  </m:ctrlPr>
                </m:sup>
              </m:sSubSup>
            </m:oMath>
            <w:r w:rsidRPr="00553559">
              <w:rPr>
                <w:lang w:eastAsia="ja-JP"/>
              </w:rPr>
              <w:t xml:space="preserve"> is computed and applied when CCS from sSCell to P(S)Cell is configured</w:t>
            </w:r>
          </w:p>
          <w:p w14:paraId="50689352" w14:textId="77777777" w:rsidR="001951EE" w:rsidRPr="008D5F10" w:rsidRDefault="001951EE" w:rsidP="00EA35A1">
            <w:pPr>
              <w:pStyle w:val="ListParagraph"/>
              <w:numPr>
                <w:ilvl w:val="1"/>
                <w:numId w:val="14"/>
              </w:numPr>
              <w:overflowPunct w:val="0"/>
              <w:autoSpaceDE w:val="0"/>
              <w:autoSpaceDN w:val="0"/>
              <w:spacing w:after="60"/>
              <w:ind w:leftChars="0"/>
              <w:rPr>
                <w:lang w:eastAsia="ja-JP"/>
              </w:rPr>
            </w:pPr>
            <w:r w:rsidRPr="008D5F10">
              <w:rPr>
                <w:lang w:eastAsia="ja-JP"/>
              </w:rPr>
              <w:t>Option C</w:t>
            </w:r>
          </w:p>
          <w:p w14:paraId="56E8A1A1" w14:textId="77777777" w:rsidR="001951EE" w:rsidRPr="008D5F10" w:rsidRDefault="001951EE" w:rsidP="00EA35A1">
            <w:pPr>
              <w:pStyle w:val="ListParagraph"/>
              <w:numPr>
                <w:ilvl w:val="2"/>
                <w:numId w:val="14"/>
              </w:numPr>
              <w:overflowPunct w:val="0"/>
              <w:autoSpaceDE w:val="0"/>
              <w:autoSpaceDN w:val="0"/>
              <w:spacing w:after="60"/>
              <w:ind w:leftChars="0"/>
              <w:rPr>
                <w:lang w:eastAsia="ja-JP"/>
              </w:rPr>
            </w:pPr>
            <w:r w:rsidRPr="008D5F10">
              <w:rPr>
                <w:lang w:eastAsia="ja-JP"/>
              </w:rPr>
              <w:t>PDCCH monitoring candidates on P(S)Cell are configured such that max of (x1(m1)+x2(m1)) is less than or equal to Z3</w:t>
            </w:r>
          </w:p>
          <w:p w14:paraId="358D8C75" w14:textId="77777777" w:rsidR="001951EE" w:rsidRPr="006F133F" w:rsidRDefault="001951EE" w:rsidP="00EA35A1">
            <w:pPr>
              <w:pStyle w:val="ListParagraph"/>
              <w:numPr>
                <w:ilvl w:val="3"/>
                <w:numId w:val="14"/>
              </w:numPr>
              <w:overflowPunct w:val="0"/>
              <w:autoSpaceDE w:val="0"/>
              <w:autoSpaceDN w:val="0"/>
              <w:spacing w:after="60"/>
              <w:ind w:leftChars="0"/>
              <w:rPr>
                <w:lang w:eastAsia="ja-JP"/>
              </w:rPr>
            </w:pPr>
            <w:r w:rsidRPr="006F133F">
              <w:rPr>
                <w:lang w:eastAsia="ja-JP"/>
              </w:rPr>
              <w:t>Z3 is derived by the PDCCH monitoring capability of PCell</w:t>
            </w:r>
          </w:p>
          <w:p w14:paraId="12523EB8" w14:textId="77777777" w:rsidR="001951EE" w:rsidRPr="00A34E62" w:rsidRDefault="001951EE" w:rsidP="00950672">
            <w:pPr>
              <w:pStyle w:val="ListParagraph"/>
              <w:numPr>
                <w:ilvl w:val="2"/>
                <w:numId w:val="14"/>
              </w:numPr>
              <w:overflowPunct w:val="0"/>
              <w:autoSpaceDE w:val="0"/>
              <w:autoSpaceDN w:val="0"/>
              <w:spacing w:after="60"/>
              <w:ind w:leftChars="0"/>
              <w:rPr>
                <w:lang w:eastAsia="ja-JP"/>
              </w:rPr>
            </w:pPr>
            <w:r w:rsidRPr="00A34E62">
              <w:rPr>
                <w:lang w:eastAsia="ja-JP"/>
              </w:rPr>
              <w:t>PDCCH monitoring candidates on sSCell are configured such that max of y(m2) is less than or equal to Z4</w:t>
            </w:r>
          </w:p>
          <w:p w14:paraId="783CE6FE" w14:textId="77777777" w:rsidR="001951EE" w:rsidRPr="00553559" w:rsidRDefault="001951EE" w:rsidP="00950672">
            <w:pPr>
              <w:pStyle w:val="ListParagraph"/>
              <w:numPr>
                <w:ilvl w:val="3"/>
                <w:numId w:val="14"/>
              </w:numPr>
              <w:overflowPunct w:val="0"/>
              <w:autoSpaceDE w:val="0"/>
              <w:autoSpaceDN w:val="0"/>
              <w:spacing w:after="60"/>
              <w:ind w:leftChars="0"/>
              <w:rPr>
                <w:lang w:eastAsia="ja-JP"/>
              </w:rPr>
            </w:pPr>
            <w:r w:rsidRPr="00553559">
              <w:rPr>
                <w:lang w:eastAsia="ja-JP"/>
              </w:rPr>
              <w:t>Z4 is derived by the PDCCH monitoring capability of sSCell</w:t>
            </w:r>
          </w:p>
          <w:p w14:paraId="5376896C" w14:textId="77777777" w:rsidR="001951EE" w:rsidRPr="00553559" w:rsidRDefault="001951EE" w:rsidP="00950672">
            <w:pPr>
              <w:pStyle w:val="ListParagraph"/>
              <w:numPr>
                <w:ilvl w:val="2"/>
                <w:numId w:val="14"/>
              </w:numPr>
              <w:overflowPunct w:val="0"/>
              <w:autoSpaceDE w:val="0"/>
              <w:autoSpaceDN w:val="0"/>
              <w:spacing w:after="60"/>
              <w:ind w:leftChars="0"/>
              <w:rPr>
                <w:lang w:eastAsia="ja-JP"/>
              </w:rPr>
            </w:pPr>
            <w:r w:rsidRPr="00553559">
              <w:rPr>
                <w:lang w:eastAsia="ja-JP"/>
              </w:rPr>
              <w:t>FFS details to define Z3 and Z4, e.g.</w:t>
            </w:r>
          </w:p>
          <w:p w14:paraId="0582C47D" w14:textId="77777777" w:rsidR="001951EE" w:rsidRPr="00553559" w:rsidRDefault="001951EE" w:rsidP="00950672">
            <w:pPr>
              <w:pStyle w:val="ListParagraph"/>
              <w:numPr>
                <w:ilvl w:val="3"/>
                <w:numId w:val="14"/>
              </w:numPr>
              <w:overflowPunct w:val="0"/>
              <w:autoSpaceDE w:val="0"/>
              <w:autoSpaceDN w:val="0"/>
              <w:spacing w:after="60"/>
              <w:ind w:leftChars="0"/>
              <w:rPr>
                <w:lang w:eastAsia="ja-JP"/>
              </w:rPr>
            </w:pPr>
            <w:r w:rsidRPr="00553559">
              <w:rPr>
                <w:lang w:eastAsia="ja-JP"/>
              </w:rPr>
              <w:t>Separate RRC configured BD limits/scaling factor-based limits for max(x1(m)+x2(m)) and max(y(m))</w:t>
            </w:r>
          </w:p>
          <w:p w14:paraId="04B89122" w14:textId="77777777" w:rsidR="001951EE" w:rsidRPr="00553559" w:rsidRDefault="001951EE" w:rsidP="00950672">
            <w:pPr>
              <w:pStyle w:val="ListParagraph"/>
              <w:numPr>
                <w:ilvl w:val="2"/>
                <w:numId w:val="14"/>
              </w:numPr>
              <w:overflowPunct w:val="0"/>
              <w:autoSpaceDE w:val="0"/>
              <w:autoSpaceDN w:val="0"/>
              <w:spacing w:after="60"/>
              <w:ind w:leftChars="0"/>
              <w:rPr>
                <w:lang w:eastAsia="ja-JP"/>
              </w:rPr>
            </w:pPr>
            <w:r w:rsidRPr="00553559">
              <w:rPr>
                <w:lang w:eastAsia="ja-JP"/>
              </w:rPr>
              <w:t xml:space="preserve">For sSCell scheduling P(S)Cell, the UE is not required to monitor on the active DL BWP </w:t>
            </w:r>
            <w:r w:rsidRPr="00553559">
              <w:rPr>
                <w:lang w:eastAsia="ko-KR"/>
              </w:rPr>
              <w:t xml:space="preserve">with </w:t>
            </w:r>
            <w:r w:rsidRPr="00553559">
              <w:rPr>
                <w:lang w:eastAsia="ja-JP"/>
              </w:rPr>
              <w:t xml:space="preserve">SCS configuration </w:t>
            </w:r>
            <m:oMath>
              <m:r>
                <w:rPr>
                  <w:rFonts w:ascii="Cambria Math" w:hAnsi="Cambria Math"/>
                  <w:lang w:eastAsia="ja-JP"/>
                </w:rPr>
                <m:t>μ</m:t>
              </m:r>
            </m:oMath>
            <w:r w:rsidRPr="00553559">
              <w:rPr>
                <w:lang w:eastAsia="ja-JP"/>
              </w:rPr>
              <w:t xml:space="preserve"> of the sSCell more than Z4 PDCCH candidates per slot of sSCell</w:t>
            </w:r>
          </w:p>
          <w:p w14:paraId="37A46ECA" w14:textId="77777777" w:rsidR="001951EE" w:rsidRPr="00553559" w:rsidRDefault="001951EE" w:rsidP="00950672">
            <w:pPr>
              <w:pStyle w:val="ListParagraph"/>
              <w:numPr>
                <w:ilvl w:val="1"/>
                <w:numId w:val="14"/>
              </w:numPr>
              <w:overflowPunct w:val="0"/>
              <w:autoSpaceDE w:val="0"/>
              <w:autoSpaceDN w:val="0"/>
              <w:spacing w:after="60"/>
              <w:ind w:leftChars="0"/>
              <w:rPr>
                <w:lang w:eastAsia="ja-JP"/>
              </w:rPr>
            </w:pPr>
            <w:r w:rsidRPr="00553559">
              <w:rPr>
                <w:lang w:eastAsia="ja-JP"/>
              </w:rPr>
              <w:t>Note</w:t>
            </w:r>
          </w:p>
          <w:p w14:paraId="3A3B0005" w14:textId="77777777" w:rsidR="001951EE" w:rsidRPr="00553559" w:rsidRDefault="001951EE" w:rsidP="00950672">
            <w:pPr>
              <w:pStyle w:val="ListParagraph"/>
              <w:numPr>
                <w:ilvl w:val="2"/>
                <w:numId w:val="14"/>
              </w:numPr>
              <w:overflowPunct w:val="0"/>
              <w:autoSpaceDE w:val="0"/>
              <w:autoSpaceDN w:val="0"/>
              <w:spacing w:after="60"/>
              <w:ind w:leftChars="0"/>
              <w:rPr>
                <w:lang w:eastAsia="ja-JP"/>
              </w:rPr>
            </w:pPr>
            <w:r w:rsidRPr="00553559">
              <w:rPr>
                <w:lang w:eastAsia="ja-JP"/>
              </w:rPr>
              <w:t xml:space="preserve">x1(m) is #BDs for PDCCH CSS(s) candidates monitored on P(S)Cell slot m </w:t>
            </w:r>
          </w:p>
          <w:p w14:paraId="047C81FB" w14:textId="77777777" w:rsidR="001951EE" w:rsidRPr="00553559" w:rsidRDefault="001951EE" w:rsidP="00950672">
            <w:pPr>
              <w:pStyle w:val="ListParagraph"/>
              <w:numPr>
                <w:ilvl w:val="2"/>
                <w:numId w:val="14"/>
              </w:numPr>
              <w:overflowPunct w:val="0"/>
              <w:autoSpaceDE w:val="0"/>
              <w:autoSpaceDN w:val="0"/>
              <w:spacing w:after="60"/>
              <w:ind w:leftChars="0"/>
              <w:rPr>
                <w:lang w:eastAsia="ja-JP"/>
              </w:rPr>
            </w:pPr>
            <w:r w:rsidRPr="00553559">
              <w:rPr>
                <w:lang w:eastAsia="ja-JP"/>
              </w:rPr>
              <w:t xml:space="preserve">x2(m) is #BDs for PDCCH USS(s) candidates monitored on P(S)Cell slot m </w:t>
            </w:r>
          </w:p>
          <w:p w14:paraId="37933C92" w14:textId="77777777" w:rsidR="001951EE" w:rsidRPr="00553559" w:rsidRDefault="001951EE" w:rsidP="00950672">
            <w:pPr>
              <w:pStyle w:val="ListParagraph"/>
              <w:numPr>
                <w:ilvl w:val="2"/>
                <w:numId w:val="14"/>
              </w:numPr>
              <w:overflowPunct w:val="0"/>
              <w:autoSpaceDE w:val="0"/>
              <w:autoSpaceDN w:val="0"/>
              <w:spacing w:after="60"/>
              <w:ind w:leftChars="0"/>
              <w:rPr>
                <w:lang w:eastAsia="ja-JP"/>
              </w:rPr>
            </w:pPr>
            <w:r w:rsidRPr="00553559">
              <w:rPr>
                <w:lang w:eastAsia="ja-JP"/>
              </w:rPr>
              <w:t>y(m) is #BDs for PDCCH USS(s) candidates monitored on sSCell in all sSCell slot(s) that overlap slot m of P(S)Cell</w:t>
            </w:r>
          </w:p>
          <w:p w14:paraId="26878455" w14:textId="77777777" w:rsidR="001951EE" w:rsidRPr="00553559" w:rsidRDefault="001951EE" w:rsidP="00950672">
            <w:pPr>
              <w:pStyle w:val="ListParagraph"/>
              <w:numPr>
                <w:ilvl w:val="2"/>
                <w:numId w:val="14"/>
              </w:numPr>
              <w:overflowPunct w:val="0"/>
              <w:autoSpaceDE w:val="0"/>
              <w:autoSpaceDN w:val="0"/>
              <w:spacing w:after="0" w:line="360" w:lineRule="auto"/>
              <w:ind w:leftChars="0"/>
              <w:contextualSpacing/>
              <w:rPr>
                <w:lang w:eastAsia="ja-JP"/>
              </w:rPr>
            </w:pPr>
            <w:r w:rsidRPr="00553559">
              <w:rPr>
                <w:lang w:eastAsia="ja-JP"/>
              </w:rPr>
              <w:t>USS(s) =&gt; USS(s) that can schedule PDSCH/PUSCH on P(S)Cell)</w:t>
            </w:r>
          </w:p>
        </w:tc>
      </w:tr>
    </w:tbl>
    <w:p w14:paraId="020B6C2B" w14:textId="77777777" w:rsidR="00FA2159" w:rsidRPr="00553559" w:rsidRDefault="00FA2159" w:rsidP="00FA2159">
      <w:pPr>
        <w:spacing w:after="0"/>
        <w:jc w:val="both"/>
        <w:rPr>
          <w:lang w:eastAsia="ko-KR"/>
        </w:rPr>
      </w:pPr>
    </w:p>
    <w:p w14:paraId="5A7B3D12" w14:textId="77777777" w:rsidR="00247ED9" w:rsidRDefault="0057329A" w:rsidP="006A06B1">
      <w:pPr>
        <w:spacing w:after="0"/>
        <w:jc w:val="both"/>
      </w:pPr>
      <w:r w:rsidRPr="00553559">
        <w:rPr>
          <w:lang w:eastAsia="ko-KR"/>
        </w:rPr>
        <w:t>CCS</w:t>
      </w:r>
      <w:r w:rsidR="0084079C" w:rsidRPr="00553559">
        <w:rPr>
          <w:lang w:eastAsia="ko-KR"/>
        </w:rPr>
        <w:t xml:space="preserve"> </w:t>
      </w:r>
      <w:r w:rsidRPr="00553559">
        <w:rPr>
          <w:lang w:eastAsia="ko-KR"/>
        </w:rPr>
        <w:t xml:space="preserve">operation for DSS </w:t>
      </w:r>
      <w:r w:rsidR="0084079C" w:rsidRPr="00553559">
        <w:rPr>
          <w:lang w:eastAsia="ko-KR"/>
        </w:rPr>
        <w:t xml:space="preserve">should not require an increase in UE capability for PDCCH monitoring. Therefore, </w:t>
      </w:r>
      <w:r w:rsidR="002F431D" w:rsidRPr="00553559">
        <w:t xml:space="preserve">the </w:t>
      </w:r>
      <w:r w:rsidR="009E17C2" w:rsidRPr="00553559">
        <w:t xml:space="preserve">maximum </w:t>
      </w:r>
      <w:r w:rsidRPr="00553559">
        <w:t xml:space="preserve">number of </w:t>
      </w:r>
      <w:r w:rsidR="002F431D" w:rsidRPr="00553559">
        <w:t xml:space="preserve">PDCCH candidates that a UE monitors per slot per scheduled cell </w:t>
      </w:r>
      <w:r w:rsidRPr="00553559">
        <w:t>should</w:t>
      </w:r>
      <w:r w:rsidR="002F431D" w:rsidRPr="00553559">
        <w:t xml:space="preserve"> remain same as in Rel-16. </w:t>
      </w:r>
      <w:r w:rsidRPr="00553559">
        <w:t>An</w:t>
      </w:r>
      <w:r w:rsidR="002F431D" w:rsidRPr="00553559">
        <w:t xml:space="preserve"> </w:t>
      </w:r>
      <w:r w:rsidR="0084079C" w:rsidRPr="00553559">
        <w:rPr>
          <w:lang w:eastAsia="ko-KR"/>
        </w:rPr>
        <w:t xml:space="preserve">allocation of </w:t>
      </w:r>
      <w:r w:rsidR="0084079C" w:rsidRPr="00553559">
        <w:t>PDCCH candidates for the scheduled cell (</w:t>
      </w:r>
      <w:r w:rsidR="002455BA">
        <w:t>P(S)Cell</w:t>
      </w:r>
      <w:r w:rsidR="0084079C" w:rsidRPr="002455BA">
        <w:t>) between the two scheduling cells (</w:t>
      </w:r>
      <w:r w:rsidR="002455BA">
        <w:t>P(S)Cell</w:t>
      </w:r>
      <w:r w:rsidR="0084079C" w:rsidRPr="002455BA">
        <w:t xml:space="preserve"> and sSCell) </w:t>
      </w:r>
      <w:r w:rsidR="002F431D" w:rsidRPr="002455BA">
        <w:t xml:space="preserve">can be either </w:t>
      </w:r>
      <w:r w:rsidR="009E17C2" w:rsidRPr="002455BA">
        <w:t xml:space="preserve">fixed </w:t>
      </w:r>
      <w:r w:rsidR="00DA2C8D" w:rsidRPr="002455BA">
        <w:t xml:space="preserve">in all slots </w:t>
      </w:r>
      <w:r w:rsidR="00EA3A6C" w:rsidRPr="002455BA">
        <w:t xml:space="preserve">or </w:t>
      </w:r>
      <w:r w:rsidR="00FA44E3" w:rsidRPr="002455BA">
        <w:t>can change per slot</w:t>
      </w:r>
      <w:r w:rsidR="00EA3A6C" w:rsidRPr="002455BA">
        <w:t xml:space="preserve">. </w:t>
      </w:r>
      <w:r w:rsidRPr="002455BA">
        <w:t>Several options were discussed in RAN1#</w:t>
      </w:r>
      <w:r w:rsidR="00DA2C8D" w:rsidRPr="002455BA">
        <w:t>105</w:t>
      </w:r>
      <w:r w:rsidRPr="002455BA">
        <w:t xml:space="preserve">-e. </w:t>
      </w:r>
      <w:r w:rsidR="00EA3A6C" w:rsidRPr="002455BA">
        <w:t>In one option (</w:t>
      </w:r>
      <w:r w:rsidR="00DA2C8D" w:rsidRPr="002455BA">
        <w:t xml:space="preserve">“based on </w:t>
      </w:r>
      <w:r w:rsidR="00EA3A6C" w:rsidRPr="002455BA">
        <w:t xml:space="preserve">Option </w:t>
      </w:r>
      <w:r w:rsidR="00DA2C8D" w:rsidRPr="002455BA">
        <w:t>A/</w:t>
      </w:r>
      <w:r w:rsidR="00EA3A6C" w:rsidRPr="002455BA">
        <w:t>C</w:t>
      </w:r>
      <w:r w:rsidR="00DA2C8D" w:rsidRPr="002455BA">
        <w:t>” in RAN1#104bis-e</w:t>
      </w:r>
      <w:r w:rsidR="00EA3A6C" w:rsidRPr="002455BA">
        <w:t xml:space="preserve">), per-scheduling-cell limits </w:t>
      </w:r>
      <w:r w:rsidRPr="002455BA">
        <w:t>are</w:t>
      </w:r>
      <w:r w:rsidR="00EA3A6C" w:rsidRPr="002455BA">
        <w:t xml:space="preserve"> configured so that the allocation of PDCCH candidates for the </w:t>
      </w:r>
      <w:r w:rsidR="002455BA">
        <w:t>P(S)Cell</w:t>
      </w:r>
      <w:r w:rsidR="00EA3A6C" w:rsidRPr="002455BA">
        <w:t xml:space="preserve"> is distributed between the two scheduling cells</w:t>
      </w:r>
      <w:r w:rsidR="00FA44E3" w:rsidRPr="006F133F">
        <w:t xml:space="preserve"> per higher layer configuration</w:t>
      </w:r>
      <w:r w:rsidR="00DA2C8D" w:rsidRPr="00012CD3">
        <w:t>, and are fixed in all slots</w:t>
      </w:r>
      <w:r w:rsidR="00EA3A6C" w:rsidRPr="00012CD3">
        <w:t>. In another option</w:t>
      </w:r>
      <w:r w:rsidR="00455965" w:rsidRPr="00682AF5">
        <w:t xml:space="preserve"> (</w:t>
      </w:r>
      <w:r w:rsidR="00DA2C8D" w:rsidRPr="00A342A9">
        <w:t xml:space="preserve">“based on </w:t>
      </w:r>
      <w:r w:rsidR="00455965" w:rsidRPr="00D95DED">
        <w:t>Option B</w:t>
      </w:r>
      <w:r w:rsidR="00DA2C8D" w:rsidRPr="00784CA9">
        <w:t>” in RAN1#104bis-e</w:t>
      </w:r>
      <w:r w:rsidR="00455965" w:rsidRPr="00A34E62">
        <w:t>)</w:t>
      </w:r>
      <w:r w:rsidR="00EA3A6C" w:rsidRPr="00A34E62">
        <w:t xml:space="preserve">, </w:t>
      </w:r>
      <w:r w:rsidRPr="00A34E62">
        <w:t xml:space="preserve">there is </w:t>
      </w:r>
      <w:r w:rsidR="00EA3A6C" w:rsidRPr="00A34E62">
        <w:t>no per-scheduling-cell limit configur</w:t>
      </w:r>
      <w:r w:rsidRPr="00A34E62">
        <w:t>ation</w:t>
      </w:r>
      <w:r w:rsidR="00EA3A6C" w:rsidRPr="00A34E62">
        <w:t xml:space="preserve"> </w:t>
      </w:r>
      <w:r w:rsidR="00EA3A6C" w:rsidRPr="00A34E62">
        <w:lastRenderedPageBreak/>
        <w:t xml:space="preserve">and an allocation of PDCCH candidates for the </w:t>
      </w:r>
      <w:r w:rsidR="002455BA">
        <w:t>P(S)Cell</w:t>
      </w:r>
      <w:r w:rsidR="00EA3A6C" w:rsidRPr="002455BA">
        <w:t xml:space="preserve"> can change </w:t>
      </w:r>
      <w:r w:rsidRPr="002455BA">
        <w:t>per slot (</w:t>
      </w:r>
      <w:r w:rsidR="00EA3A6C" w:rsidRPr="002455BA">
        <w:t xml:space="preserve">gNB </w:t>
      </w:r>
      <w:r w:rsidRPr="002455BA">
        <w:t>can</w:t>
      </w:r>
      <w:r w:rsidR="00EA3A6C" w:rsidRPr="002455BA">
        <w:t xml:space="preserve"> control signalling </w:t>
      </w:r>
      <w:r w:rsidR="00FA44E3" w:rsidRPr="002455BA">
        <w:t xml:space="preserve">load </w:t>
      </w:r>
      <w:r w:rsidR="00EA3A6C" w:rsidRPr="002455BA">
        <w:t>variations over time</w:t>
      </w:r>
      <w:r w:rsidRPr="002455BA">
        <w:t>)</w:t>
      </w:r>
      <w:r w:rsidR="00EA3A6C" w:rsidRPr="002455BA">
        <w:t>.</w:t>
      </w:r>
      <w:r w:rsidR="00455965" w:rsidRPr="002455BA">
        <w:t xml:space="preserve"> </w:t>
      </w:r>
      <w:r w:rsidR="0087536A" w:rsidRPr="002455BA">
        <w:t xml:space="preserve">Both options work and either could </w:t>
      </w:r>
      <w:r w:rsidR="00DA2C8D" w:rsidRPr="006F133F">
        <w:t xml:space="preserve">be </w:t>
      </w:r>
      <w:r w:rsidR="0087536A" w:rsidRPr="006F133F">
        <w:t xml:space="preserve">specified but </w:t>
      </w:r>
      <w:r w:rsidRPr="00012CD3">
        <w:t xml:space="preserve">Option B is preferable to Option </w:t>
      </w:r>
      <w:r w:rsidR="00DA2C8D" w:rsidRPr="00682AF5">
        <w:t>A/</w:t>
      </w:r>
      <w:r w:rsidRPr="00A342A9">
        <w:t xml:space="preserve">C </w:t>
      </w:r>
      <w:r w:rsidR="008D1BD5" w:rsidRPr="00D95DED">
        <w:t>as it</w:t>
      </w:r>
      <w:r w:rsidRPr="00784CA9">
        <w:t xml:space="preserve"> avoids unnecessary restrictions to the gNB for PDCCH offloading, part</w:t>
      </w:r>
      <w:r w:rsidRPr="00A34E62">
        <w:t xml:space="preserve">icularly considering that </w:t>
      </w:r>
      <w:r w:rsidR="008D1BD5" w:rsidRPr="00A34E62">
        <w:t xml:space="preserve">the gNB is not allowed to configure search space sets that can result to </w:t>
      </w:r>
      <w:r w:rsidRPr="00523529">
        <w:t>overbook</w:t>
      </w:r>
      <w:r w:rsidR="008D1BD5" w:rsidRPr="00523529">
        <w:t>ing on the sSCell</w:t>
      </w:r>
      <w:r w:rsidRPr="00553559">
        <w:t xml:space="preserve">, </w:t>
      </w:r>
      <w:r w:rsidR="008D1BD5" w:rsidRPr="00553559">
        <w:t xml:space="preserve">and has a smaller specification impact </w:t>
      </w:r>
      <w:r w:rsidRPr="00553559">
        <w:t>without affecting UE implementation</w:t>
      </w:r>
      <w:r w:rsidR="008D1BD5" w:rsidRPr="00553559">
        <w:t>.</w:t>
      </w:r>
    </w:p>
    <w:p w14:paraId="4C239011" w14:textId="77777777" w:rsidR="00247ED9" w:rsidRDefault="00247ED9" w:rsidP="006A06B1">
      <w:pPr>
        <w:spacing w:after="0"/>
        <w:jc w:val="both"/>
      </w:pPr>
    </w:p>
    <w:p w14:paraId="74D9F429" w14:textId="0D8C29F1" w:rsidR="00FA2159" w:rsidRDefault="00247ED9" w:rsidP="00F360E7">
      <w:pPr>
        <w:spacing w:after="0"/>
        <w:jc w:val="both"/>
        <w:rPr>
          <w:lang w:eastAsia="ko-KR"/>
        </w:rPr>
      </w:pPr>
      <w:r>
        <w:t xml:space="preserve">In addition, </w:t>
      </w:r>
      <w:r w:rsidRPr="00A34E62">
        <w:rPr>
          <w:lang w:eastAsia="ko-KR"/>
        </w:rPr>
        <w:t>the PDCCH monitoring limit</w:t>
      </w:r>
      <w:r>
        <w:rPr>
          <w:lang w:eastAsia="ko-KR"/>
        </w:rPr>
        <w:t>s</w:t>
      </w:r>
      <w:r w:rsidRPr="00A34E62">
        <w:rPr>
          <w:lang w:eastAsia="ko-KR"/>
        </w:rPr>
        <w:t xml:space="preserve"> in </w:t>
      </w:r>
      <w:r>
        <w:rPr>
          <w:lang w:eastAsia="ko-KR"/>
        </w:rPr>
        <w:t xml:space="preserve">either </w:t>
      </w:r>
      <w:r w:rsidRPr="00A34E62">
        <w:rPr>
          <w:lang w:eastAsia="ko-KR"/>
        </w:rPr>
        <w:t>Option</w:t>
      </w:r>
      <w:r>
        <w:rPr>
          <w:lang w:eastAsia="ko-KR"/>
        </w:rPr>
        <w:t>s</w:t>
      </w:r>
      <w:r w:rsidRPr="00A34E62">
        <w:rPr>
          <w:lang w:eastAsia="ko-KR"/>
        </w:rPr>
        <w:t xml:space="preserve"> B </w:t>
      </w:r>
      <w:r>
        <w:rPr>
          <w:lang w:eastAsia="ko-KR"/>
        </w:rPr>
        <w:t xml:space="preserve">or Option A/C </w:t>
      </w:r>
      <w:r w:rsidRPr="00A34E62">
        <w:rPr>
          <w:lang w:eastAsia="ko-KR"/>
        </w:rPr>
        <w:t xml:space="preserve">can be set as in Rel-16 with the clarification for a reference </w:t>
      </w:r>
      <w:r>
        <w:rPr>
          <w:lang w:eastAsia="ko-KR"/>
        </w:rPr>
        <w:t xml:space="preserve">slot </w:t>
      </w:r>
      <w:r w:rsidRPr="00B66C0D">
        <w:t xml:space="preserve">that is the one corresponding to the </w:t>
      </w:r>
      <w:r w:rsidRPr="00B66C0D">
        <w:rPr>
          <w:lang w:eastAsia="ko-KR"/>
        </w:rPr>
        <w:t xml:space="preserve">smallest SCS </w:t>
      </w:r>
      <w:r w:rsidRPr="00553559">
        <w:rPr>
          <w:lang w:eastAsia="ko-KR"/>
        </w:rPr>
        <w:t xml:space="preserve">in case of different SCS on the </w:t>
      </w:r>
      <w:r>
        <w:rPr>
          <w:lang w:eastAsia="ko-KR"/>
        </w:rPr>
        <w:t xml:space="preserve">P(S)Cell </w:t>
      </w:r>
      <w:r w:rsidRPr="00B66C0D">
        <w:rPr>
          <w:lang w:eastAsia="ko-KR"/>
        </w:rPr>
        <w:t xml:space="preserve">and the sSCell. </w:t>
      </w:r>
      <w:r>
        <w:rPr>
          <w:lang w:eastAsia="ko-KR"/>
        </w:rPr>
        <w:t xml:space="preserve">For Rel-17 DSS, it is OK for the reference slot to be the one of the P(S)Cell, as the P(S)Cell will not have larger SCS than the sSCell. </w:t>
      </w:r>
    </w:p>
    <w:p w14:paraId="5531CA55" w14:textId="77777777" w:rsidR="00B22F37" w:rsidRPr="00553559" w:rsidRDefault="00B22F37" w:rsidP="00F360E7">
      <w:pPr>
        <w:spacing w:after="0"/>
        <w:jc w:val="both"/>
      </w:pPr>
    </w:p>
    <w:p w14:paraId="1F3901B9" w14:textId="7756FFEC" w:rsidR="008D1BD5" w:rsidRPr="002455BA" w:rsidRDefault="008D1BD5" w:rsidP="00247ED9">
      <w:pPr>
        <w:spacing w:after="0"/>
        <w:jc w:val="both"/>
        <w:rPr>
          <w:b/>
          <w:u w:val="single"/>
          <w:lang w:eastAsia="ko-KR"/>
        </w:rPr>
      </w:pPr>
      <w:r w:rsidRPr="00553559">
        <w:rPr>
          <w:b/>
          <w:u w:val="single"/>
          <w:lang w:eastAsia="ko-KR"/>
        </w:rPr>
        <w:t xml:space="preserve">Proposal </w:t>
      </w:r>
      <w:r w:rsidR="00B6576A" w:rsidRPr="00553559">
        <w:rPr>
          <w:b/>
          <w:u w:val="single"/>
          <w:lang w:eastAsia="ko-KR"/>
        </w:rPr>
        <w:t>3</w:t>
      </w:r>
      <w:r w:rsidR="00495765" w:rsidRPr="00553559">
        <w:rPr>
          <w:b/>
          <w:u w:val="single"/>
          <w:lang w:eastAsia="ko-KR"/>
        </w:rPr>
        <w:t>:</w:t>
      </w:r>
      <w:r w:rsidRPr="00553559">
        <w:rPr>
          <w:b/>
          <w:u w:val="single"/>
          <w:lang w:eastAsia="ko-KR"/>
        </w:rPr>
        <w:t xml:space="preserve"> </w:t>
      </w:r>
      <w:r w:rsidR="005F0E89" w:rsidRPr="00553559">
        <w:rPr>
          <w:b/>
          <w:u w:val="single"/>
          <w:lang w:eastAsia="ko-KR"/>
        </w:rPr>
        <w:t>For Type-B UEs, t</w:t>
      </w:r>
      <w:r w:rsidRPr="00553559">
        <w:rPr>
          <w:b/>
          <w:u w:val="single"/>
          <w:lang w:eastAsia="ko-KR"/>
        </w:rPr>
        <w:t>he number of PDCCH candidates and non-overlapping CCEs per scheduling cell can vary per slot subject to maintain</w:t>
      </w:r>
      <w:r w:rsidR="00DA2C8D" w:rsidRPr="00553559">
        <w:rPr>
          <w:b/>
          <w:u w:val="single"/>
          <w:lang w:eastAsia="ko-KR"/>
        </w:rPr>
        <w:t>ing</w:t>
      </w:r>
      <w:r w:rsidRPr="00553559">
        <w:rPr>
          <w:b/>
          <w:u w:val="single"/>
          <w:lang w:eastAsia="ko-KR"/>
        </w:rPr>
        <w:t xml:space="preserve"> the Rel-16 UE capability for scheduling </w:t>
      </w:r>
      <w:r w:rsidRPr="002455BA">
        <w:rPr>
          <w:b/>
          <w:u w:val="single"/>
          <w:lang w:eastAsia="ko-KR"/>
        </w:rPr>
        <w:t xml:space="preserve">the </w:t>
      </w:r>
      <w:r w:rsidR="002455BA" w:rsidRPr="002455BA">
        <w:rPr>
          <w:b/>
          <w:u w:val="single"/>
        </w:rPr>
        <w:t>P(S)Cell</w:t>
      </w:r>
      <w:r w:rsidRPr="002455BA">
        <w:rPr>
          <w:b/>
          <w:u w:val="single"/>
          <w:lang w:eastAsia="ko-KR"/>
        </w:rPr>
        <w:t xml:space="preserve"> (“Option B”). </w:t>
      </w:r>
      <w:r w:rsidR="007E7ABE">
        <w:rPr>
          <w:b/>
          <w:u w:val="single"/>
          <w:lang w:eastAsia="ko-KR"/>
        </w:rPr>
        <w:t>The s</w:t>
      </w:r>
      <w:r w:rsidR="00247ED9">
        <w:rPr>
          <w:b/>
          <w:u w:val="single"/>
          <w:lang w:eastAsia="ko-KR"/>
        </w:rPr>
        <w:t xml:space="preserve">lot </w:t>
      </w:r>
      <w:r w:rsidR="00247ED9" w:rsidRPr="00247ED9">
        <w:rPr>
          <w:b/>
          <w:u w:val="single"/>
          <w:lang w:eastAsia="ko-KR"/>
        </w:rPr>
        <w:t>is the one corresponding to the smallest SCS</w:t>
      </w:r>
      <w:r w:rsidR="00247ED9">
        <w:rPr>
          <w:b/>
          <w:u w:val="single"/>
          <w:lang w:eastAsia="ko-KR"/>
        </w:rPr>
        <w:t>.</w:t>
      </w:r>
    </w:p>
    <w:p w14:paraId="20D469AD" w14:textId="75760EBA" w:rsidR="00322392" w:rsidRPr="006F133F" w:rsidRDefault="00322392" w:rsidP="006A06B1">
      <w:pPr>
        <w:spacing w:after="0"/>
        <w:jc w:val="both"/>
        <w:rPr>
          <w:lang w:eastAsia="ko-KR"/>
        </w:rPr>
      </w:pPr>
    </w:p>
    <w:p w14:paraId="34346267" w14:textId="77777777" w:rsidR="00445014" w:rsidRPr="00F84A5B" w:rsidRDefault="00445014" w:rsidP="00445014">
      <w:pPr>
        <w:pStyle w:val="CommentText"/>
        <w:jc w:val="both"/>
        <w:rPr>
          <w:lang w:eastAsia="ko-KR"/>
        </w:rPr>
      </w:pPr>
      <w:r w:rsidRPr="00F84A5B">
        <w:rPr>
          <w:lang w:eastAsia="ko-KR"/>
        </w:rPr>
        <w:t>In order to determine PDCCH monitoring limits for the DSS operation, two approaches can be considered:</w:t>
      </w:r>
    </w:p>
    <w:p w14:paraId="58AFD6E5" w14:textId="77777777" w:rsidR="00445014" w:rsidRPr="00F84A5B" w:rsidRDefault="00445014" w:rsidP="00445014">
      <w:pPr>
        <w:pStyle w:val="CommentText"/>
        <w:numPr>
          <w:ilvl w:val="0"/>
          <w:numId w:val="32"/>
        </w:numPr>
        <w:jc w:val="both"/>
        <w:rPr>
          <w:lang w:eastAsia="ko-KR"/>
        </w:rPr>
      </w:pPr>
      <w:r w:rsidRPr="00F84A5B">
        <w:rPr>
          <w:lang w:eastAsia="ko-KR"/>
        </w:rPr>
        <w:t xml:space="preserve">Approach 1: the BD/CCE limits are based on Rel-16 limits for a reference SCS, such as the smallest SCS (or equivalently, the SCS of the P(S)Cell); </w:t>
      </w:r>
    </w:p>
    <w:p w14:paraId="6CD3E1FC" w14:textId="77777777" w:rsidR="00445014" w:rsidRPr="00F84A5B" w:rsidRDefault="00445014" w:rsidP="00445014">
      <w:pPr>
        <w:pStyle w:val="CommentText"/>
        <w:numPr>
          <w:ilvl w:val="0"/>
          <w:numId w:val="32"/>
        </w:numPr>
        <w:spacing w:after="0"/>
        <w:ind w:left="821"/>
        <w:jc w:val="both"/>
        <w:rPr>
          <w:lang w:eastAsia="ko-KR"/>
        </w:rPr>
      </w:pPr>
      <w:r w:rsidRPr="00F84A5B">
        <w:rPr>
          <w:lang w:eastAsia="ko-KR"/>
        </w:rPr>
        <w:t xml:space="preserve">Approach 2: the BD/CCE limits are based on Rel-16 limits for both SCSs corresponding to the two scheduling cells. </w:t>
      </w:r>
    </w:p>
    <w:p w14:paraId="179175BD" w14:textId="77777777" w:rsidR="00445014" w:rsidRPr="00F84A5B" w:rsidRDefault="00445014" w:rsidP="00445014">
      <w:pPr>
        <w:pStyle w:val="CommentText"/>
        <w:spacing w:after="0"/>
        <w:jc w:val="both"/>
      </w:pPr>
    </w:p>
    <w:p w14:paraId="7BFF71F3" w14:textId="775C36E5" w:rsidR="009B41CD" w:rsidRDefault="00445014" w:rsidP="007B60BE">
      <w:pPr>
        <w:pStyle w:val="CommentText"/>
        <w:spacing w:after="0"/>
        <w:jc w:val="both"/>
        <w:rPr>
          <w:highlight w:val="yellow"/>
        </w:rPr>
      </w:pPr>
      <w:r w:rsidRPr="00F84A5B">
        <w:t xml:space="preserve">Accordingly, for Option B, </w:t>
      </w:r>
      <w:r w:rsidR="00247ED9" w:rsidRPr="00F84A5B">
        <w:rPr>
          <w:lang w:eastAsia="ko-KR"/>
        </w:rPr>
        <w:t>t</w:t>
      </w:r>
      <w:r w:rsidR="00247ED9" w:rsidRPr="00F84A5B">
        <w:t xml:space="preserve">he UE is not required to monitor on the respective active DL BWPs of the two scheduling cells for the </w:t>
      </w:r>
      <w:r w:rsidR="00247ED9" w:rsidRPr="00F84A5B">
        <w:rPr>
          <w:lang w:eastAsia="ko-KR"/>
        </w:rPr>
        <w:t>P(S)Cell</w:t>
      </w:r>
      <w:r w:rsidR="00247ED9" w:rsidRPr="00F84A5B">
        <w:t xml:space="preserve"> </w:t>
      </w:r>
      <w:r w:rsidR="008A33BC" w:rsidRPr="00F84A5B">
        <w:t xml:space="preserve">more than a limit </w:t>
      </w:r>
      <w:r w:rsidR="007E7ABE">
        <w:t xml:space="preserve">for PDCCH candidates </w:t>
      </w:r>
      <w:r w:rsidR="008A33BC" w:rsidRPr="00F84A5B">
        <w:t>per reference slot</w:t>
      </w:r>
      <w:r w:rsidR="007E7ABE">
        <w:t xml:space="preserve"> that</w:t>
      </w:r>
      <w:r w:rsidR="008A33BC" w:rsidRPr="00F84A5B">
        <w:t xml:space="preserve"> can be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F84A5B">
        <w:t xml:space="preserve"> PDCCH candidates per Approach 1, or can be </w:t>
      </w:r>
      <m:oMath>
        <m:r>
          <w:rPr>
            <w:rFonts w:ascii="Cambria Math" w:hAnsi="Cambria Math"/>
          </w:rPr>
          <m:t>α∙</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r>
          <w:rPr>
            <w:rFonts w:ascii="Cambria Math" w:hAnsi="Cambria Math"/>
          </w:rPr>
          <m:t>+ β∙</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sidRPr="00F84A5B">
        <w:t xml:space="preserve"> PDCCH candidates per Approach 2.</w:t>
      </w:r>
      <w:r w:rsidR="009B41CD" w:rsidRPr="00F84A5B">
        <w:t xml:space="preserve"> Similar expressions can be considered for </w:t>
      </w:r>
      <w:r w:rsidR="007B60BE">
        <w:t xml:space="preserve">limits on the numbers of non-overlapping </w:t>
      </w:r>
      <w:r w:rsidR="009B41CD" w:rsidRPr="00F84A5B">
        <w:t>CCE</w:t>
      </w:r>
      <w:r w:rsidR="007B60BE">
        <w:t>s</w:t>
      </w:r>
      <w:r w:rsidR="009B41CD" w:rsidRPr="00F84A5B">
        <w:t xml:space="preserve">. </w:t>
      </w:r>
      <w:r w:rsidR="00F84A5B" w:rsidRPr="00F84A5B">
        <w:rPr>
          <w:lang w:eastAsia="ko-KR"/>
        </w:rPr>
        <w:t>The</w:t>
      </w:r>
      <w:r w:rsidR="00F84A5B" w:rsidRPr="008D5F10">
        <w:rPr>
          <w:lang w:eastAsia="ko-KR"/>
        </w:rPr>
        <w:t xml:space="preserve"> scaling factor</w:t>
      </w:r>
      <w:r w:rsidR="00F84A5B">
        <w:rPr>
          <w:lang w:eastAsia="ko-KR"/>
        </w:rPr>
        <w:t>s</w:t>
      </w:r>
      <w:r w:rsidR="00F84A5B" w:rsidRPr="008D5F10">
        <w:rPr>
          <w:lang w:eastAsia="ko-KR"/>
        </w:rPr>
        <w:t xml:space="preserve"> </w:t>
      </w:r>
      <m:oMath>
        <m:r>
          <w:rPr>
            <w:rFonts w:ascii="Cambria Math" w:hAnsi="Cambria Math"/>
          </w:rPr>
          <m:t>α</m:t>
        </m:r>
      </m:oMath>
      <w:r w:rsidR="00F84A5B" w:rsidRPr="008D5F10">
        <w:t xml:space="preserve"> </w:t>
      </w:r>
      <w:r w:rsidR="00F84A5B" w:rsidRPr="00F84A5B">
        <w:t xml:space="preserve">and </w:t>
      </w:r>
      <m:oMath>
        <m:r>
          <w:rPr>
            <w:rFonts w:ascii="Cambria Math" w:hAnsi="Cambria Math"/>
          </w:rPr>
          <m:t>β</m:t>
        </m:r>
      </m:oMath>
      <w:r w:rsidR="00F84A5B" w:rsidRPr="00F84A5B">
        <w:t xml:space="preserve"> </w:t>
      </w:r>
      <w:r w:rsidR="00F84A5B" w:rsidRPr="008D5F10">
        <w:t>can be</w:t>
      </w:r>
      <w:r w:rsidR="00F84A5B" w:rsidRPr="0055322A">
        <w:t xml:space="preserve"> provided by highe</w:t>
      </w:r>
      <w:r w:rsidR="00F84A5B" w:rsidRPr="00F360E7">
        <w:t>r layers</w:t>
      </w:r>
      <w:r w:rsidR="007B60BE">
        <w:t>,</w:t>
      </w:r>
      <w:r w:rsidR="00F84A5B" w:rsidRPr="00F360E7">
        <w:rPr>
          <w:lang w:eastAsia="ko-KR"/>
        </w:rPr>
        <w:t xml:space="preserve"> </w:t>
      </w:r>
      <w:r w:rsidR="00F84A5B" w:rsidRPr="00F360E7">
        <w:t xml:space="preserve">where </w:t>
      </w:r>
      <m:oMath>
        <m:r>
          <w:rPr>
            <w:rFonts w:ascii="Cambria Math" w:hAnsi="Cambria Math" w:hint="eastAsia"/>
            <w:lang w:eastAsia="ko-KR"/>
          </w:rPr>
          <m:t>0</m:t>
        </m:r>
        <m:r>
          <w:rPr>
            <w:rFonts w:ascii="Cambria Math" w:hAnsi="Cambria Math" w:hint="eastAsia"/>
            <w:lang w:eastAsia="ko-KR"/>
          </w:rPr>
          <m:t>≤</m:t>
        </m:r>
        <m:r>
          <w:rPr>
            <w:rFonts w:ascii="Cambria Math" w:hAnsi="Cambria Math" w:hint="eastAsia"/>
          </w:rPr>
          <m:t>α</m:t>
        </m:r>
        <m:r>
          <w:rPr>
            <w:rFonts w:ascii="Cambria Math" w:hAnsi="Cambria Math" w:hint="eastAsia"/>
          </w:rPr>
          <m:t>≤</m:t>
        </m:r>
        <m:r>
          <w:rPr>
            <w:rFonts w:ascii="Cambria Math" w:hAnsi="Cambria Math" w:hint="eastAsia"/>
          </w:rPr>
          <m:t>1</m:t>
        </m:r>
      </m:oMath>
      <w:r w:rsidR="00F84A5B" w:rsidRPr="00F360E7">
        <w:t xml:space="preserve"> and </w:t>
      </w:r>
      <m:oMath>
        <m:r>
          <w:rPr>
            <w:rFonts w:ascii="Cambria Math" w:hAnsi="Cambria Math" w:hint="eastAsia"/>
            <w:lang w:eastAsia="ko-KR"/>
          </w:rPr>
          <m:t>0</m:t>
        </m:r>
        <m:r>
          <w:rPr>
            <w:rFonts w:ascii="Cambria Math" w:hAnsi="Cambria Math" w:hint="eastAsia"/>
            <w:lang w:eastAsia="ko-KR"/>
          </w:rPr>
          <m:t>≤</m:t>
        </m:r>
        <m:r>
          <w:rPr>
            <w:rFonts w:ascii="Cambria Math" w:hAnsi="Cambria Math" w:hint="eastAsia"/>
          </w:rPr>
          <m:t>β</m:t>
        </m:r>
        <m:r>
          <w:rPr>
            <w:rFonts w:ascii="Cambria Math" w:hAnsi="Cambria Math" w:hint="eastAsia"/>
          </w:rPr>
          <m:t>≤</m:t>
        </m:r>
        <m:r>
          <w:rPr>
            <w:rFonts w:ascii="Cambria Math" w:hAnsi="Cambria Math" w:hint="eastAsia"/>
          </w:rPr>
          <m:t>1</m:t>
        </m:r>
      </m:oMath>
      <w:r w:rsidR="00F84A5B" w:rsidRPr="00F360E7">
        <w:t>.</w:t>
      </w:r>
    </w:p>
    <w:p w14:paraId="425E8A6F" w14:textId="6320CA58" w:rsidR="00445014" w:rsidRDefault="00445014" w:rsidP="00247ED9">
      <w:pPr>
        <w:pStyle w:val="CommentText"/>
        <w:spacing w:after="0"/>
        <w:jc w:val="both"/>
        <w:rPr>
          <w:highlight w:val="yellow"/>
        </w:rPr>
      </w:pPr>
    </w:p>
    <w:p w14:paraId="5A40B0E5" w14:textId="00324829" w:rsidR="009B41CD" w:rsidRPr="00F84A5B" w:rsidRDefault="00F84A5B" w:rsidP="007B60BE">
      <w:pPr>
        <w:spacing w:after="60"/>
        <w:jc w:val="both"/>
      </w:pPr>
      <w:r w:rsidRPr="006A06B1">
        <w:rPr>
          <w:lang w:eastAsia="ko-KR"/>
        </w:rPr>
        <w:t>For Option A/C (separate counting of BD</w:t>
      </w:r>
      <w:r>
        <w:rPr>
          <w:lang w:eastAsia="ko-KR"/>
        </w:rPr>
        <w:t>s</w:t>
      </w:r>
      <w:r w:rsidRPr="006A06B1">
        <w:rPr>
          <w:lang w:eastAsia="ko-KR"/>
        </w:rPr>
        <w:t>/CCE</w:t>
      </w:r>
      <w:r>
        <w:rPr>
          <w:lang w:eastAsia="ko-KR"/>
        </w:rPr>
        <w:t>s</w:t>
      </w:r>
      <w:r w:rsidRPr="006A06B1">
        <w:rPr>
          <w:lang w:eastAsia="ko-KR"/>
        </w:rPr>
        <w:t xml:space="preserve"> on the </w:t>
      </w:r>
      <w:r>
        <w:t>P(S)Cell</w:t>
      </w:r>
      <w:r w:rsidRPr="006A06B1" w:rsidDel="00426859">
        <w:rPr>
          <w:lang w:eastAsia="ko-KR"/>
        </w:rPr>
        <w:t xml:space="preserve"> </w:t>
      </w:r>
      <w:r w:rsidRPr="006A06B1">
        <w:rPr>
          <w:lang w:eastAsia="ko-KR"/>
        </w:rPr>
        <w:t xml:space="preserve">and the sSCell), Rel-16 limits for PDCCH monitoring can be maintained but additional scaling factors are needed to determine the allocation of PDCCH candidates for each scheduling cell. </w:t>
      </w:r>
      <w:r>
        <w:rPr>
          <w:lang w:eastAsia="ko-KR"/>
        </w:rPr>
        <w:t>Then, t</w:t>
      </w:r>
      <w:r w:rsidR="00247ED9" w:rsidRPr="006A06B1">
        <w:t xml:space="preserve">he UE is not required to monitor for </w:t>
      </w:r>
      <w:r w:rsidR="00247ED9">
        <w:t xml:space="preserve">scheduling on </w:t>
      </w:r>
      <w:r w:rsidR="00247ED9" w:rsidRPr="006A06B1">
        <w:t xml:space="preserve">the </w:t>
      </w:r>
      <w:r w:rsidR="00247ED9">
        <w:t>P(S)Cell</w:t>
      </w:r>
      <w:r w:rsidR="00247ED9" w:rsidRPr="006A06B1">
        <w:t>,</w:t>
      </w:r>
      <w:r w:rsidR="008A33BC" w:rsidRPr="008A33BC">
        <w:t xml:space="preserve"> </w:t>
      </w:r>
      <w:r w:rsidR="008A33BC" w:rsidRPr="00B66C0D">
        <w:t>more than</w:t>
      </w:r>
      <w:r w:rsidR="008A33BC">
        <w:t xml:space="preserve"> a </w:t>
      </w:r>
      <w:r w:rsidR="007E7ABE">
        <w:t xml:space="preserve">first </w:t>
      </w:r>
      <w:r w:rsidR="008A33BC">
        <w:t xml:space="preserve">limit </w:t>
      </w:r>
      <w:r w:rsidR="007E7ABE">
        <w:t xml:space="preserve">of PDCCH candidates per </w:t>
      </w:r>
      <w:r w:rsidR="007B60BE">
        <w:t xml:space="preserve">reference </w:t>
      </w:r>
      <w:r w:rsidR="007E7ABE">
        <w:t xml:space="preserve">slot </w:t>
      </w:r>
      <w:r w:rsidR="008A33BC" w:rsidRPr="00553559">
        <w:t xml:space="preserve">on the active DL BWP of the </w:t>
      </w:r>
      <w:r w:rsidR="008A33BC">
        <w:t>P(S)Cell</w:t>
      </w:r>
      <w:r w:rsidR="008A33BC" w:rsidRPr="00B66C0D">
        <w:t>, and</w:t>
      </w:r>
      <w:r w:rsidR="008A33BC">
        <w:t xml:space="preserve"> </w:t>
      </w:r>
      <w:r w:rsidR="008A33BC" w:rsidRPr="008D231E">
        <w:t xml:space="preserve">more </w:t>
      </w:r>
      <w:r w:rsidR="008A33BC">
        <w:t xml:space="preserve">than a </w:t>
      </w:r>
      <w:r w:rsidR="007E7ABE">
        <w:t>second</w:t>
      </w:r>
      <w:r w:rsidR="008A33BC">
        <w:t xml:space="preserve"> limit </w:t>
      </w:r>
      <w:r w:rsidR="007E7ABE">
        <w:t xml:space="preserve">of PDCCH candidates per </w:t>
      </w:r>
      <w:r w:rsidR="007B60BE">
        <w:t xml:space="preserve">reference </w:t>
      </w:r>
      <w:r w:rsidR="007E7ABE">
        <w:t xml:space="preserve">slot </w:t>
      </w:r>
      <w:r w:rsidR="008A33BC" w:rsidRPr="004E51C1">
        <w:t>on the active DL BWP of the sSCell</w:t>
      </w:r>
      <w:r w:rsidR="008A33BC">
        <w:t xml:space="preserve">, </w:t>
      </w:r>
      <w:r w:rsidR="008A33BC" w:rsidRPr="00F360E7">
        <w:t xml:space="preserve">where </w:t>
      </w:r>
      <w:r w:rsidR="008A33BC" w:rsidRPr="00F84A5B">
        <w:t xml:space="preserve">the </w:t>
      </w:r>
      <w:r w:rsidR="0078506C">
        <w:t>first</w:t>
      </w:r>
      <w:r w:rsidR="008A33BC" w:rsidRPr="00F84A5B">
        <w:t xml:space="preserve"> and </w:t>
      </w:r>
      <w:r w:rsidR="0078506C">
        <w:t>second</w:t>
      </w:r>
      <w:r w:rsidR="008A33BC" w:rsidRPr="00F84A5B">
        <w:t xml:space="preserve"> limits can be respectively</w:t>
      </w:r>
      <w:r w:rsidR="009B41CD" w:rsidRPr="00F84A5B">
        <w:t>:</w:t>
      </w:r>
    </w:p>
    <w:p w14:paraId="3732A7EB" w14:textId="41CB9083" w:rsidR="009B41CD" w:rsidRPr="00F84A5B" w:rsidRDefault="00445014" w:rsidP="009B41CD">
      <w:pPr>
        <w:pStyle w:val="CommentText"/>
        <w:numPr>
          <w:ilvl w:val="0"/>
          <w:numId w:val="33"/>
        </w:numPr>
        <w:spacing w:after="0"/>
        <w:jc w:val="both"/>
      </w:pPr>
      <m:oMath>
        <m:r>
          <w:rPr>
            <w:rFonts w:ascii="Cambria Math" w:hAnsi="Cambria Math"/>
          </w:rPr>
          <m:t>α∙</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F84A5B">
        <w:t xml:space="preserve"> PDCCH candidates on P(S)Cell and </w:t>
      </w:r>
      <m:oMath>
        <m:r>
          <w:rPr>
            <w:rFonts w:ascii="Cambria Math" w:hAnsi="Cambria Math"/>
          </w:rPr>
          <m:t>(1-α)∙</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F84A5B">
        <w:t xml:space="preserve"> PDCCH candidates on sSCell</w:t>
      </w:r>
      <w:r w:rsidR="00F360E7">
        <w:t>,</w:t>
      </w:r>
      <w:r w:rsidRPr="00F84A5B">
        <w:t xml:space="preserve"> per Approach 1, or </w:t>
      </w:r>
    </w:p>
    <w:p w14:paraId="3208B18B" w14:textId="3973C4E9" w:rsidR="00445014" w:rsidRPr="00F84A5B" w:rsidRDefault="00445014" w:rsidP="009B41CD">
      <w:pPr>
        <w:pStyle w:val="CommentText"/>
        <w:numPr>
          <w:ilvl w:val="0"/>
          <w:numId w:val="33"/>
        </w:numPr>
        <w:spacing w:after="0"/>
        <w:jc w:val="both"/>
      </w:pPr>
      <m:oMath>
        <m:r>
          <w:rPr>
            <w:rFonts w:ascii="Cambria Math" w:hAnsi="Cambria Math"/>
          </w:rPr>
          <m:t>α∙</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F84A5B">
        <w:t xml:space="preserve"> PDCCH candidates on P(S)Cell and </w:t>
      </w:r>
      <m:oMath>
        <m:r>
          <w:rPr>
            <w:rFonts w:ascii="Cambria Math" w:hAnsi="Cambria Math"/>
          </w:rPr>
          <m:t>β∙</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sidRPr="00F84A5B">
        <w:t xml:space="preserve"> PDCCH candidates on sSCell</w:t>
      </w:r>
      <w:r w:rsidR="00F360E7">
        <w:t>,</w:t>
      </w:r>
      <w:r w:rsidRPr="00F84A5B">
        <w:t xml:space="preserve"> per Approach 2.</w:t>
      </w:r>
    </w:p>
    <w:p w14:paraId="54845506" w14:textId="3AF0F655" w:rsidR="00F84A5B" w:rsidRPr="00F84A5B" w:rsidRDefault="00445014" w:rsidP="007B60BE">
      <w:pPr>
        <w:pStyle w:val="CommentText"/>
        <w:spacing w:after="0"/>
        <w:jc w:val="both"/>
        <w:rPr>
          <w:lang w:eastAsia="ko-KR"/>
        </w:rPr>
      </w:pPr>
      <w:r w:rsidRPr="00F84A5B">
        <w:t xml:space="preserve">Similar expressions can be considered for </w:t>
      </w:r>
      <w:r w:rsidR="0078506C">
        <w:t xml:space="preserve">limits on the numbers of non-overlapping </w:t>
      </w:r>
      <w:r w:rsidRPr="00F84A5B">
        <w:t>CCE</w:t>
      </w:r>
      <w:r w:rsidR="0078506C">
        <w:t>s</w:t>
      </w:r>
      <w:r w:rsidRPr="00F84A5B">
        <w:t>.</w:t>
      </w:r>
      <w:r w:rsidR="00F84A5B" w:rsidRPr="00F84A5B">
        <w:t xml:space="preserve"> </w:t>
      </w:r>
      <w:r w:rsidR="00F84A5B" w:rsidRPr="00F84A5B">
        <w:rPr>
          <w:lang w:eastAsia="ko-KR"/>
        </w:rPr>
        <w:t xml:space="preserve">The scaling factors </w:t>
      </w:r>
      <m:oMath>
        <m:r>
          <w:rPr>
            <w:rFonts w:ascii="Cambria Math" w:hAnsi="Cambria Math"/>
          </w:rPr>
          <m:t>α</m:t>
        </m:r>
      </m:oMath>
      <w:r w:rsidR="00F84A5B" w:rsidRPr="00F84A5B">
        <w:t xml:space="preserve"> and </w:t>
      </w:r>
      <m:oMath>
        <m:r>
          <w:rPr>
            <w:rFonts w:ascii="Cambria Math" w:hAnsi="Cambria Math"/>
          </w:rPr>
          <m:t>β</m:t>
        </m:r>
      </m:oMath>
      <w:r w:rsidR="00F84A5B" w:rsidRPr="00F84A5B">
        <w:t xml:space="preserve"> can be provided by higher layers</w:t>
      </w:r>
      <w:r w:rsidR="007B60BE">
        <w:t>,</w:t>
      </w:r>
      <w:r w:rsidR="00F84A5B" w:rsidRPr="00F84A5B">
        <w:rPr>
          <w:lang w:eastAsia="ko-KR"/>
        </w:rPr>
        <w:t xml:space="preserve"> </w:t>
      </w:r>
      <w:r w:rsidR="00F84A5B" w:rsidRPr="00F84A5B">
        <w:t xml:space="preserve">where </w:t>
      </w:r>
      <m:oMath>
        <m:r>
          <w:rPr>
            <w:rFonts w:ascii="Cambria Math" w:hAnsi="Cambria Math" w:hint="eastAsia"/>
            <w:lang w:eastAsia="ko-KR"/>
          </w:rPr>
          <m:t>0</m:t>
        </m:r>
        <m:r>
          <w:rPr>
            <w:rFonts w:ascii="Cambria Math" w:hAnsi="Cambria Math" w:hint="eastAsia"/>
            <w:lang w:eastAsia="ko-KR"/>
          </w:rPr>
          <m:t>≤</m:t>
        </m:r>
        <m:r>
          <w:rPr>
            <w:rFonts w:ascii="Cambria Math" w:hAnsi="Cambria Math" w:hint="eastAsia"/>
          </w:rPr>
          <m:t>α</m:t>
        </m:r>
        <m:r>
          <w:rPr>
            <w:rFonts w:ascii="Cambria Math" w:hAnsi="Cambria Math" w:hint="eastAsia"/>
          </w:rPr>
          <m:t>≤</m:t>
        </m:r>
        <m:r>
          <w:rPr>
            <w:rFonts w:ascii="Cambria Math" w:hAnsi="Cambria Math" w:hint="eastAsia"/>
          </w:rPr>
          <m:t>1</m:t>
        </m:r>
      </m:oMath>
      <w:r w:rsidR="00F84A5B" w:rsidRPr="00F84A5B">
        <w:t xml:space="preserve"> and </w:t>
      </w:r>
      <m:oMath>
        <m:r>
          <w:rPr>
            <w:rFonts w:ascii="Cambria Math" w:hAnsi="Cambria Math" w:hint="eastAsia"/>
            <w:lang w:eastAsia="ko-KR"/>
          </w:rPr>
          <m:t>0</m:t>
        </m:r>
        <m:r>
          <w:rPr>
            <w:rFonts w:ascii="Cambria Math" w:hAnsi="Cambria Math" w:hint="eastAsia"/>
            <w:lang w:eastAsia="ko-KR"/>
          </w:rPr>
          <m:t>≤</m:t>
        </m:r>
        <m:r>
          <w:rPr>
            <w:rFonts w:ascii="Cambria Math" w:hAnsi="Cambria Math" w:hint="eastAsia"/>
          </w:rPr>
          <m:t>β</m:t>
        </m:r>
        <m:r>
          <w:rPr>
            <w:rFonts w:ascii="Cambria Math" w:hAnsi="Cambria Math" w:hint="eastAsia"/>
          </w:rPr>
          <m:t>≤</m:t>
        </m:r>
        <m:r>
          <w:rPr>
            <w:rFonts w:ascii="Cambria Math" w:hAnsi="Cambria Math" w:hint="eastAsia"/>
          </w:rPr>
          <m:t>1</m:t>
        </m:r>
      </m:oMath>
      <w:r w:rsidR="00F84A5B" w:rsidRPr="00F84A5B">
        <w:t>.</w:t>
      </w:r>
    </w:p>
    <w:p w14:paraId="10F6F070" w14:textId="77777777" w:rsidR="009B41CD" w:rsidRPr="00F84A5B" w:rsidRDefault="009B41CD" w:rsidP="00445014">
      <w:pPr>
        <w:pStyle w:val="CommentText"/>
        <w:spacing w:after="0"/>
        <w:jc w:val="both"/>
      </w:pPr>
    </w:p>
    <w:p w14:paraId="3964BB82" w14:textId="6F6B0E7E" w:rsidR="00445014" w:rsidRDefault="00445014" w:rsidP="008A33BC">
      <w:pPr>
        <w:pStyle w:val="CommentText"/>
        <w:spacing w:after="0"/>
        <w:jc w:val="both"/>
      </w:pPr>
      <w:r w:rsidRPr="00F84A5B">
        <w:t>It is noted that Approach 1 is simpler, while Approach 2 is more flexible</w:t>
      </w:r>
      <w:r w:rsidR="008A33BC">
        <w:t xml:space="preserve"> for example when </w:t>
      </w:r>
      <w:r w:rsidR="008A33BC" w:rsidRPr="00F84A5B">
        <w:rPr>
          <w:lang w:eastAsia="ko-KR"/>
        </w:rPr>
        <w:t>the P(S)Cell and the sSCell have different SCS</w:t>
      </w:r>
      <w:r w:rsidR="008A33BC">
        <w:rPr>
          <w:lang w:eastAsia="ko-KR"/>
        </w:rPr>
        <w:t xml:space="preserve"> or have </w:t>
      </w:r>
      <w:r w:rsidR="008A33BC" w:rsidRPr="00080E4B">
        <w:rPr>
          <w:lang w:eastAsia="ko-KR"/>
        </w:rPr>
        <w:t>different</w:t>
      </w:r>
      <w:r w:rsidR="008A33BC">
        <w:rPr>
          <w:i/>
        </w:rPr>
        <w:t xml:space="preserve"> monitoringCapabilityConfig</w:t>
      </w:r>
      <w:r w:rsidR="008A33BC">
        <w:rPr>
          <w:iCs/>
        </w:rPr>
        <w:t xml:space="preserve"> </w:t>
      </w:r>
      <w:r w:rsidR="008A33BC" w:rsidRPr="00CA79D7">
        <w:t>(</w:t>
      </w:r>
      <w:r w:rsidR="008A33BC">
        <w:t>i.e.,</w:t>
      </w:r>
      <w:r w:rsidR="008A33BC" w:rsidRPr="00CA79D7">
        <w:t xml:space="preserve"> </w:t>
      </w:r>
      <w:r w:rsidR="008A33BC">
        <w:t xml:space="preserve">PDCCH monitoring on </w:t>
      </w:r>
      <w:r w:rsidR="008A33BC" w:rsidRPr="00CA79D7">
        <w:t xml:space="preserve">one </w:t>
      </w:r>
      <w:r w:rsidR="008A33BC">
        <w:t xml:space="preserve">scheduling </w:t>
      </w:r>
      <w:r w:rsidR="008A33BC" w:rsidRPr="00CA79D7">
        <w:t xml:space="preserve">cell is slot-based, </w:t>
      </w:r>
      <w:r w:rsidR="008A33BC">
        <w:t xml:space="preserve">and on </w:t>
      </w:r>
      <w:r w:rsidR="008A33BC" w:rsidRPr="00CA79D7">
        <w:t xml:space="preserve">the other </w:t>
      </w:r>
      <w:r w:rsidR="008A33BC">
        <w:t xml:space="preserve">scheduling </w:t>
      </w:r>
      <w:r w:rsidR="008A33BC" w:rsidRPr="00CA79D7">
        <w:t>cell is span-based)</w:t>
      </w:r>
      <w:r w:rsidRPr="00F84A5B">
        <w:t>.</w:t>
      </w:r>
      <w:r>
        <w:t xml:space="preserve"> </w:t>
      </w:r>
    </w:p>
    <w:p w14:paraId="4E4A3D76" w14:textId="77777777" w:rsidR="00445014" w:rsidRDefault="00445014" w:rsidP="00CA16DE">
      <w:pPr>
        <w:spacing w:after="0"/>
        <w:jc w:val="both"/>
        <w:rPr>
          <w:lang w:eastAsia="ko-KR"/>
        </w:rPr>
      </w:pPr>
    </w:p>
    <w:p w14:paraId="11024A8B" w14:textId="722BF92A" w:rsidR="00FA2159" w:rsidRPr="008D5F10" w:rsidRDefault="00F84A5B" w:rsidP="00F84A5B">
      <w:pPr>
        <w:spacing w:after="0"/>
        <w:jc w:val="both"/>
        <w:rPr>
          <w:lang w:eastAsia="ko-KR"/>
        </w:rPr>
      </w:pPr>
      <w:r>
        <w:rPr>
          <w:lang w:eastAsia="ko-KR"/>
        </w:rPr>
        <w:t xml:space="preserve">Both Approach 1 and Approach 2 are related to </w:t>
      </w:r>
      <w:r w:rsidRPr="00B66C0D">
        <w:rPr>
          <w:lang w:eastAsia="ko-KR"/>
        </w:rPr>
        <w:t xml:space="preserve">Alt-2 in </w:t>
      </w:r>
      <w:r w:rsidRPr="004E51C1">
        <w:rPr>
          <w:lang w:eastAsia="ko-KR"/>
        </w:rPr>
        <w:t xml:space="preserve">Proposal </w:t>
      </w:r>
      <w:r w:rsidRPr="008D231E">
        <w:rPr>
          <w:lang w:eastAsia="ko-KR"/>
        </w:rPr>
        <w:t>4v3 from RAN1#105-e</w:t>
      </w:r>
      <w:r>
        <w:rPr>
          <w:lang w:eastAsia="ko-KR"/>
        </w:rPr>
        <w:t>.</w:t>
      </w:r>
      <w:r w:rsidRPr="008D231E">
        <w:rPr>
          <w:lang w:eastAsia="ko-KR"/>
        </w:rPr>
        <w:t xml:space="preserve"> </w:t>
      </w:r>
      <w:r w:rsidR="00FC12B5" w:rsidRPr="008D231E">
        <w:rPr>
          <w:lang w:eastAsia="ko-KR"/>
        </w:rPr>
        <w:t xml:space="preserve">It is noted that, Alt-1 in </w:t>
      </w:r>
      <w:r w:rsidR="00EE4AB0" w:rsidRPr="008D231E">
        <w:rPr>
          <w:lang w:eastAsia="ko-KR"/>
        </w:rPr>
        <w:t>P</w:t>
      </w:r>
      <w:r w:rsidR="00FC12B5" w:rsidRPr="008D231E">
        <w:rPr>
          <w:lang w:eastAsia="ko-KR"/>
        </w:rPr>
        <w:t>roposal</w:t>
      </w:r>
      <w:r w:rsidR="00EE4AB0" w:rsidRPr="008D231E">
        <w:rPr>
          <w:lang w:eastAsia="ko-KR"/>
        </w:rPr>
        <w:t xml:space="preserve"> 4v3</w:t>
      </w:r>
      <w:r w:rsidR="00FC12B5" w:rsidRPr="008D231E">
        <w:rPr>
          <w:lang w:eastAsia="ko-KR"/>
        </w:rPr>
        <w:t xml:space="preserve">, namely using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002455BA">
        <w:t>,</w:t>
      </w:r>
      <w:r w:rsidR="00FC12B5" w:rsidRPr="00553559">
        <w:rPr>
          <w:rFonts w:eastAsiaTheme="minorEastAsia"/>
        </w:rPr>
        <w:t xml:space="preserve"> </w:t>
      </w:r>
      <w:r w:rsidR="0072610C" w:rsidRPr="00B66C0D">
        <w:rPr>
          <w:rFonts w:eastAsiaTheme="minorEastAsia"/>
        </w:rPr>
        <w:t xml:space="preserve">is not meaningful </w:t>
      </w:r>
      <w:r w:rsidR="00FC12B5" w:rsidRPr="00B66C0D">
        <w:rPr>
          <w:lang w:eastAsia="ko-KR"/>
        </w:rPr>
        <w:t xml:space="preserve">as </w:t>
      </w:r>
      <w:r w:rsidR="0072610C" w:rsidRPr="00B66C0D">
        <w:rPr>
          <w:lang w:eastAsia="ko-KR"/>
        </w:rPr>
        <w:t>it</w:t>
      </w:r>
      <w:r w:rsidR="00FC12B5" w:rsidRPr="004E51C1">
        <w:rPr>
          <w:lang w:eastAsia="ko-KR"/>
        </w:rPr>
        <w:t xml:space="preserve"> does not map to </w:t>
      </w:r>
      <w:r w:rsidR="0072610C" w:rsidRPr="008D231E">
        <w:rPr>
          <w:lang w:eastAsia="ko-KR"/>
        </w:rPr>
        <w:t>any</w:t>
      </w:r>
      <w:r w:rsidR="00FC12B5" w:rsidRPr="008D231E">
        <w:rPr>
          <w:lang w:eastAsia="ko-KR"/>
        </w:rPr>
        <w:t xml:space="preserve"> BD/CCE limit for the scheduled cell </w:t>
      </w:r>
      <w:r w:rsidR="00EE4AB0" w:rsidRPr="008D231E">
        <w:rPr>
          <w:lang w:eastAsia="ko-KR"/>
        </w:rPr>
        <w:t>per</w:t>
      </w:r>
      <w:r w:rsidR="00FC12B5" w:rsidRPr="008D231E">
        <w:rPr>
          <w:lang w:eastAsia="ko-KR"/>
        </w:rPr>
        <w:t xml:space="preserve"> </w:t>
      </w:r>
      <w:r w:rsidR="002455BA">
        <w:rPr>
          <w:lang w:eastAsia="ko-KR"/>
        </w:rPr>
        <w:t>Rel-16</w:t>
      </w:r>
      <w:r w:rsidR="00FC12B5" w:rsidRPr="008D231E">
        <w:rPr>
          <w:lang w:eastAsia="ko-KR"/>
        </w:rPr>
        <w:t xml:space="preserve"> specifications and</w:t>
      </w:r>
      <w:r w:rsidR="002455BA">
        <w:rPr>
          <w:lang w:eastAsia="ko-KR"/>
        </w:rPr>
        <w:t>,</w:t>
      </w:r>
      <w:r w:rsidR="00FC12B5" w:rsidRPr="008D231E">
        <w:rPr>
          <w:lang w:eastAsia="ko-KR"/>
        </w:rPr>
        <w:t xml:space="preserve"> in addition</w:t>
      </w:r>
      <w:r w:rsidR="002455BA">
        <w:rPr>
          <w:lang w:eastAsia="ko-KR"/>
        </w:rPr>
        <w:t>,</w:t>
      </w:r>
      <w:r w:rsidR="00FC12B5" w:rsidRPr="008D231E">
        <w:rPr>
          <w:lang w:eastAsia="ko-KR"/>
        </w:rPr>
        <w:t xml:space="preserve"> when</w:t>
      </w:r>
      <w:r w:rsidR="00EE4AB0" w:rsidRPr="008D231E">
        <w:rPr>
          <w:lang w:eastAsia="ko-KR"/>
        </w:rPr>
        <w:t xml:space="preserve"> the proposed limit</w:t>
      </w:r>
      <w:r w:rsidR="00FC12B5" w:rsidRPr="008D231E">
        <w:rPr>
          <w:lang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00FC12B5" w:rsidRPr="00553559">
        <w:rPr>
          <w:rFonts w:eastAsiaTheme="minorEastAsia"/>
        </w:rPr>
        <w:t xml:space="preserve"> </w:t>
      </w:r>
      <w:r w:rsidR="00EE4AB0" w:rsidRPr="00B66C0D">
        <w:rPr>
          <w:lang w:eastAsia="ko-KR"/>
        </w:rPr>
        <w:t>is larger than</w:t>
      </w:r>
      <w:r w:rsidR="00FC12B5" w:rsidRPr="00B66C0D">
        <w:rPr>
          <w:lang w:eastAsia="ko-KR"/>
        </w:rPr>
        <w:t xml:space="preserve"> the original limit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FC12B5" w:rsidRPr="00553559">
        <w:t xml:space="preserve"> </w:t>
      </w:r>
      <w:r w:rsidR="00FC12B5" w:rsidRPr="00B66C0D">
        <w:t xml:space="preserve">captured </w:t>
      </w:r>
      <w:r w:rsidR="00FC12B5" w:rsidRPr="00B66C0D">
        <w:rPr>
          <w:lang w:eastAsia="ko-KR"/>
        </w:rPr>
        <w:t>in the proposal, further specification</w:t>
      </w:r>
      <w:r w:rsidR="00FC12B5" w:rsidRPr="004E51C1">
        <w:rPr>
          <w:lang w:eastAsia="ko-KR"/>
        </w:rPr>
        <w:t>s will be needed</w:t>
      </w:r>
      <w:r w:rsidR="00B22F37">
        <w:rPr>
          <w:lang w:eastAsia="ko-KR"/>
        </w:rPr>
        <w:t>,</w:t>
      </w:r>
      <w:r w:rsidR="00FC12B5" w:rsidRPr="004E51C1">
        <w:rPr>
          <w:lang w:eastAsia="ko-KR"/>
        </w:rPr>
        <w:t xml:space="preserve"> such as dropping rules for th</w:t>
      </w:r>
      <w:r w:rsidR="00FC12B5" w:rsidRPr="008D5F10">
        <w:rPr>
          <w:lang w:eastAsia="ko-KR"/>
        </w:rPr>
        <w:t>e extra PDCCH candidates.</w:t>
      </w:r>
    </w:p>
    <w:p w14:paraId="4FF0FF89" w14:textId="77777777" w:rsidR="006A06B1" w:rsidRPr="00583936" w:rsidRDefault="006A06B1" w:rsidP="006A06B1">
      <w:pPr>
        <w:spacing w:after="0"/>
        <w:jc w:val="both"/>
      </w:pPr>
    </w:p>
    <w:p w14:paraId="58107593" w14:textId="4C19E73A" w:rsidR="00D13F7F" w:rsidRPr="00B66C0D" w:rsidRDefault="00E758B8" w:rsidP="006A06B1">
      <w:pPr>
        <w:spacing w:after="0"/>
        <w:jc w:val="both"/>
      </w:pPr>
      <w:r w:rsidRPr="00761968">
        <w:t>In addition</w:t>
      </w:r>
      <w:r w:rsidRPr="00553559">
        <w:t>, for Option A/C</w:t>
      </w:r>
      <w:r w:rsidR="00565CF1">
        <w:t xml:space="preserve"> and</w:t>
      </w:r>
      <w:r w:rsidRPr="00553559">
        <w:t xml:space="preserve"> </w:t>
      </w:r>
      <w:r w:rsidR="00565CF1">
        <w:t>when</w:t>
      </w:r>
      <w:r w:rsidRPr="00B66C0D">
        <w:t xml:space="preserve"> the SCS of the </w:t>
      </w:r>
      <w:r w:rsidR="00565CF1">
        <w:t>P(S)Cell</w:t>
      </w:r>
      <w:r w:rsidRPr="00B66C0D">
        <w:t xml:space="preserve"> is </w:t>
      </w:r>
      <w:r w:rsidR="00565CF1">
        <w:t>smaller</w:t>
      </w:r>
      <w:r w:rsidRPr="00B66C0D">
        <w:t xml:space="preserve"> than the SCS of the </w:t>
      </w:r>
      <w:r w:rsidR="00565CF1">
        <w:t>sSCell</w:t>
      </w:r>
      <w:r w:rsidRPr="008D231E">
        <w:t xml:space="preserve">, </w:t>
      </w:r>
      <w:r w:rsidR="00565CF1">
        <w:t xml:space="preserve">as is the main use case for Rel-17 SCS, </w:t>
      </w:r>
      <w:r w:rsidRPr="008D231E">
        <w:t xml:space="preserve">multiple sSCell slots overlap with </w:t>
      </w:r>
      <w:r w:rsidR="00565CF1">
        <w:t>a</w:t>
      </w:r>
      <w:r w:rsidRPr="008D231E">
        <w:t xml:space="preserve"> PCell slot</w:t>
      </w:r>
      <w:r w:rsidR="00565CF1">
        <w:t>.</w:t>
      </w:r>
      <w:r w:rsidRPr="008D231E">
        <w:t xml:space="preserve"> </w:t>
      </w:r>
      <w:r w:rsidR="00565CF1">
        <w:t>T</w:t>
      </w:r>
      <w:r w:rsidRPr="008D231E">
        <w:t>hen</w:t>
      </w:r>
      <w:r w:rsidR="00565CF1">
        <w:t>, in order</w:t>
      </w:r>
      <w:r w:rsidRPr="008D231E">
        <w:t xml:space="preserve"> to distribute </w:t>
      </w:r>
      <m:oMath>
        <m:r>
          <w:rPr>
            <w:rFonts w:ascii="Cambria Math" w:hAnsi="Cambria Math"/>
          </w:rPr>
          <m:t>(1-α)∙</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553559">
        <w:t xml:space="preserve"> </w:t>
      </w:r>
      <w:r w:rsidR="008A33BC">
        <w:t xml:space="preserve">or </w:t>
      </w:r>
      <m:oMath>
        <m:r>
          <w:rPr>
            <w:rFonts w:ascii="Cambria Math" w:hAnsi="Cambria Math"/>
          </w:rPr>
          <m:t>β∙</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sidR="008A33BC">
        <w:t xml:space="preserve"> </w:t>
      </w:r>
      <w:r w:rsidRPr="008D5F10">
        <w:t xml:space="preserve">PDCCH candidates among the multiple sSCell slots, the UE can allocate equal PDCCH candidates to each sSCell slot or </w:t>
      </w:r>
      <w:r w:rsidR="00E1368F" w:rsidRPr="002455BA">
        <w:t xml:space="preserve">the distribution of PDCCH candidates among the multiple sSCell slots can </w:t>
      </w:r>
      <w:r w:rsidR="00565CF1">
        <w:t>be arbitrary</w:t>
      </w:r>
      <w:r w:rsidR="00E1368F" w:rsidRPr="002455BA">
        <w:t xml:space="preserve"> according to gNB configuration</w:t>
      </w:r>
      <w:r w:rsidR="006F133F">
        <w:t xml:space="preserve"> subject to no overbooking</w:t>
      </w:r>
      <w:r w:rsidR="00E1368F" w:rsidRPr="00553559">
        <w:t>.</w:t>
      </w:r>
    </w:p>
    <w:p w14:paraId="6FDD0AEF" w14:textId="77777777" w:rsidR="006A06B1" w:rsidRDefault="006A06B1" w:rsidP="006A06B1">
      <w:pPr>
        <w:spacing w:after="0"/>
        <w:jc w:val="both"/>
        <w:rPr>
          <w:b/>
          <w:u w:val="single"/>
          <w:lang w:eastAsia="ko-KR"/>
        </w:rPr>
      </w:pPr>
    </w:p>
    <w:p w14:paraId="6F20929B" w14:textId="3A083FF5" w:rsidR="00D13F7F" w:rsidRDefault="00D13F7F" w:rsidP="008A33BC">
      <w:pPr>
        <w:spacing w:after="0"/>
        <w:jc w:val="both"/>
        <w:rPr>
          <w:b/>
          <w:u w:val="single"/>
          <w:lang w:eastAsia="ko-KR"/>
        </w:rPr>
      </w:pPr>
      <w:r w:rsidRPr="008D5F10">
        <w:rPr>
          <w:b/>
          <w:u w:val="single"/>
          <w:lang w:eastAsia="ko-KR"/>
        </w:rPr>
        <w:t xml:space="preserve">Proposal </w:t>
      </w:r>
      <w:r w:rsidR="00B6576A" w:rsidRPr="008D5F10">
        <w:rPr>
          <w:b/>
          <w:u w:val="single"/>
          <w:lang w:eastAsia="ko-KR"/>
        </w:rPr>
        <w:t>4</w:t>
      </w:r>
      <w:r w:rsidRPr="008D5F10">
        <w:rPr>
          <w:b/>
          <w:u w:val="single"/>
          <w:lang w:eastAsia="ko-KR"/>
        </w:rPr>
        <w:t xml:space="preserve">: </w:t>
      </w:r>
      <w:r w:rsidR="0072610C" w:rsidRPr="008D5F10">
        <w:rPr>
          <w:b/>
          <w:u w:val="single"/>
          <w:lang w:eastAsia="ko-KR"/>
        </w:rPr>
        <w:t>For Type-B UEs</w:t>
      </w:r>
      <w:r w:rsidR="00263F02" w:rsidRPr="008D5F10">
        <w:rPr>
          <w:b/>
          <w:u w:val="single"/>
          <w:lang w:eastAsia="ko-KR"/>
        </w:rPr>
        <w:t xml:space="preserve">, </w:t>
      </w:r>
      <w:r w:rsidRPr="008D5F10">
        <w:rPr>
          <w:b/>
          <w:u w:val="single"/>
          <w:lang w:eastAsia="ko-KR"/>
        </w:rPr>
        <w:t xml:space="preserve">the </w:t>
      </w:r>
      <w:r w:rsidR="00263F02" w:rsidRPr="008D5F10">
        <w:rPr>
          <w:b/>
          <w:u w:val="single"/>
          <w:lang w:eastAsia="ko-KR"/>
        </w:rPr>
        <w:t xml:space="preserve">maximum number of </w:t>
      </w:r>
      <w:r w:rsidRPr="008D5F10">
        <w:rPr>
          <w:b/>
          <w:u w:val="single"/>
          <w:lang w:eastAsia="ko-KR"/>
        </w:rPr>
        <w:t>PDCCH candidate</w:t>
      </w:r>
      <w:r w:rsidR="00263F02" w:rsidRPr="008D5F10">
        <w:rPr>
          <w:b/>
          <w:u w:val="single"/>
          <w:lang w:eastAsia="ko-KR"/>
        </w:rPr>
        <w:t>s</w:t>
      </w:r>
      <w:r w:rsidRPr="008D5F10">
        <w:rPr>
          <w:b/>
          <w:u w:val="single"/>
          <w:lang w:eastAsia="ko-KR"/>
        </w:rPr>
        <w:t xml:space="preserve"> and non-overlapping CCEs for </w:t>
      </w:r>
      <w:r w:rsidR="00263F02" w:rsidRPr="006A06B1">
        <w:rPr>
          <w:b/>
          <w:u w:val="single"/>
          <w:lang w:eastAsia="ko-KR"/>
        </w:rPr>
        <w:t xml:space="preserve">scheduling </w:t>
      </w:r>
      <w:r w:rsidRPr="006A06B1">
        <w:rPr>
          <w:b/>
          <w:u w:val="single"/>
          <w:lang w:eastAsia="ko-KR"/>
        </w:rPr>
        <w:t xml:space="preserve">the </w:t>
      </w:r>
      <w:r w:rsidR="00426859" w:rsidRPr="00426859">
        <w:rPr>
          <w:b/>
          <w:u w:val="single"/>
        </w:rPr>
        <w:t>P(S)Cell</w:t>
      </w:r>
      <w:r w:rsidRPr="006A06B1">
        <w:rPr>
          <w:b/>
          <w:u w:val="single"/>
          <w:lang w:eastAsia="ko-KR"/>
        </w:rPr>
        <w:t xml:space="preserve"> </w:t>
      </w:r>
      <w:r w:rsidR="00263F02" w:rsidRPr="006A06B1">
        <w:rPr>
          <w:b/>
          <w:u w:val="single"/>
          <w:lang w:eastAsia="ko-KR"/>
        </w:rPr>
        <w:t>with CCS is determined</w:t>
      </w:r>
      <w:r w:rsidRPr="006A06B1">
        <w:rPr>
          <w:b/>
          <w:u w:val="single"/>
          <w:lang w:eastAsia="ko-KR"/>
        </w:rPr>
        <w:t xml:space="preserve"> based on Rel-16 limits </w:t>
      </w:r>
      <w:r w:rsidR="00A13974" w:rsidRPr="006A06B1">
        <w:rPr>
          <w:b/>
          <w:u w:val="single"/>
          <w:lang w:eastAsia="ko-KR"/>
        </w:rPr>
        <w:t xml:space="preserve">with respect to the </w:t>
      </w:r>
      <w:r w:rsidR="00263F02" w:rsidRPr="006A06B1">
        <w:rPr>
          <w:b/>
          <w:u w:val="single"/>
          <w:lang w:eastAsia="ko-KR"/>
        </w:rPr>
        <w:t>smaller</w:t>
      </w:r>
      <w:r w:rsidR="00A13974" w:rsidRPr="006A06B1">
        <w:rPr>
          <w:b/>
          <w:u w:val="single"/>
          <w:lang w:eastAsia="ko-KR"/>
        </w:rPr>
        <w:t xml:space="preserve"> SCS </w:t>
      </w:r>
      <w:r w:rsidR="00263F02" w:rsidRPr="006A06B1">
        <w:rPr>
          <w:b/>
          <w:u w:val="single"/>
          <w:lang w:eastAsia="ko-KR"/>
        </w:rPr>
        <w:t>of</w:t>
      </w:r>
      <w:r w:rsidR="00A13974" w:rsidRPr="006A06B1">
        <w:rPr>
          <w:b/>
          <w:u w:val="single"/>
          <w:lang w:eastAsia="ko-KR"/>
        </w:rPr>
        <w:t xml:space="preserve"> the two scheduling cells</w:t>
      </w:r>
      <w:r w:rsidR="008A33BC">
        <w:rPr>
          <w:b/>
          <w:u w:val="single"/>
          <w:lang w:eastAsia="ko-KR"/>
        </w:rPr>
        <w:t xml:space="preserve"> or </w:t>
      </w:r>
      <w:r w:rsidR="008A33BC" w:rsidRPr="008A33BC">
        <w:rPr>
          <w:b/>
          <w:u w:val="single"/>
          <w:lang w:eastAsia="ko-KR"/>
        </w:rPr>
        <w:t>based on Rel-16 limits for both SCSs corresponding to the two scheduling cells</w:t>
      </w:r>
      <w:r w:rsidR="00D456A5" w:rsidRPr="006A06B1">
        <w:rPr>
          <w:b/>
          <w:u w:val="single"/>
          <w:lang w:eastAsia="ko-KR"/>
        </w:rPr>
        <w:t>.</w:t>
      </w:r>
    </w:p>
    <w:p w14:paraId="6CED3D4D" w14:textId="6455AED4" w:rsidR="00450AE2" w:rsidRDefault="00450AE2" w:rsidP="006A06B1">
      <w:pPr>
        <w:spacing w:after="0"/>
        <w:jc w:val="both"/>
        <w:rPr>
          <w:b/>
          <w:u w:val="single"/>
          <w:lang w:eastAsia="ko-KR"/>
        </w:rPr>
      </w:pPr>
    </w:p>
    <w:p w14:paraId="4620DE98" w14:textId="3542922F" w:rsidR="00450AE2" w:rsidRPr="006A06B1" w:rsidRDefault="00450AE2" w:rsidP="007B60BE">
      <w:pPr>
        <w:spacing w:after="120"/>
        <w:jc w:val="both"/>
        <w:rPr>
          <w:b/>
          <w:u w:val="single"/>
          <w:lang w:eastAsia="ko-KR"/>
        </w:rPr>
      </w:pPr>
      <w:r>
        <w:rPr>
          <w:b/>
          <w:sz w:val="24"/>
          <w:u w:val="single"/>
          <w:lang w:eastAsia="ko-KR"/>
        </w:rPr>
        <w:t xml:space="preserve">Search </w:t>
      </w:r>
      <w:r w:rsidR="007B60BE">
        <w:rPr>
          <w:b/>
          <w:sz w:val="24"/>
          <w:u w:val="single"/>
          <w:lang w:eastAsia="ko-KR"/>
        </w:rPr>
        <w:t>s</w:t>
      </w:r>
      <w:r>
        <w:rPr>
          <w:b/>
          <w:sz w:val="24"/>
          <w:u w:val="single"/>
          <w:lang w:eastAsia="ko-KR"/>
        </w:rPr>
        <w:t xml:space="preserve">pace </w:t>
      </w:r>
      <w:r w:rsidR="007B60BE">
        <w:rPr>
          <w:b/>
          <w:sz w:val="24"/>
          <w:u w:val="single"/>
          <w:lang w:eastAsia="ko-KR"/>
        </w:rPr>
        <w:t>s</w:t>
      </w:r>
      <w:r>
        <w:rPr>
          <w:b/>
          <w:sz w:val="24"/>
          <w:u w:val="single"/>
          <w:lang w:eastAsia="ko-KR"/>
        </w:rPr>
        <w:t xml:space="preserve">et </w:t>
      </w:r>
      <w:r w:rsidR="007B60BE">
        <w:rPr>
          <w:b/>
          <w:sz w:val="24"/>
          <w:u w:val="single"/>
          <w:lang w:eastAsia="ko-KR"/>
        </w:rPr>
        <w:t>o</w:t>
      </w:r>
      <w:r>
        <w:rPr>
          <w:b/>
          <w:sz w:val="24"/>
          <w:u w:val="single"/>
          <w:lang w:eastAsia="ko-KR"/>
        </w:rPr>
        <w:t>verbooking</w:t>
      </w:r>
    </w:p>
    <w:p w14:paraId="094786FF" w14:textId="2E65A220" w:rsidR="00504E92" w:rsidRDefault="00450AE2" w:rsidP="006A06B1">
      <w:pPr>
        <w:spacing w:after="0"/>
        <w:jc w:val="both"/>
        <w:rPr>
          <w:lang w:eastAsia="ko-KR"/>
        </w:rPr>
      </w:pPr>
      <w:r>
        <w:rPr>
          <w:lang w:eastAsia="ko-KR"/>
        </w:rPr>
        <w:t>F</w:t>
      </w:r>
      <w:r w:rsidR="00C957E0" w:rsidRPr="006A06B1">
        <w:rPr>
          <w:lang w:eastAsia="ko-KR"/>
        </w:rPr>
        <w:t>or Type-B UEs,</w:t>
      </w:r>
      <w:r w:rsidR="0080513D" w:rsidRPr="006A06B1">
        <w:rPr>
          <w:lang w:eastAsia="ko-KR"/>
        </w:rPr>
        <w:t xml:space="preserve"> </w:t>
      </w:r>
      <w:r w:rsidR="00400298" w:rsidRPr="006A06B1">
        <w:rPr>
          <w:lang w:eastAsia="ko-KR"/>
        </w:rPr>
        <w:t xml:space="preserve">the </w:t>
      </w:r>
      <w:r w:rsidR="00CF0789" w:rsidRPr="006A06B1">
        <w:rPr>
          <w:lang w:eastAsia="ko-KR"/>
        </w:rPr>
        <w:t>search space</w:t>
      </w:r>
      <w:r w:rsidR="0080513D" w:rsidRPr="006A06B1">
        <w:rPr>
          <w:lang w:eastAsia="ko-KR"/>
        </w:rPr>
        <w:t xml:space="preserve"> set overbooking </w:t>
      </w:r>
      <w:r w:rsidR="00CF0789" w:rsidRPr="006A06B1">
        <w:rPr>
          <w:lang w:eastAsia="ko-KR"/>
        </w:rPr>
        <w:t xml:space="preserve">procedure </w:t>
      </w:r>
      <w:r w:rsidR="0080513D" w:rsidRPr="006A06B1">
        <w:rPr>
          <w:lang w:eastAsia="ko-KR"/>
        </w:rPr>
        <w:t xml:space="preserve">for the </w:t>
      </w:r>
      <w:r w:rsidR="00012CD3">
        <w:t>P(S)Cell</w:t>
      </w:r>
      <w:r w:rsidR="0080513D" w:rsidRPr="006A06B1">
        <w:rPr>
          <w:lang w:eastAsia="ko-KR"/>
        </w:rPr>
        <w:t xml:space="preserve"> needs to be updated based on the decision for BD/CCE limits</w:t>
      </w:r>
      <w:r w:rsidR="00CF0789" w:rsidRPr="002455BA">
        <w:rPr>
          <w:lang w:eastAsia="ko-KR"/>
        </w:rPr>
        <w:t xml:space="preserve"> for the DSS operation</w:t>
      </w:r>
      <w:r w:rsidR="0080513D" w:rsidRPr="002455BA">
        <w:rPr>
          <w:lang w:eastAsia="ko-KR"/>
        </w:rPr>
        <w:t xml:space="preserve">. </w:t>
      </w:r>
      <w:r w:rsidR="00400298" w:rsidRPr="002455BA">
        <w:rPr>
          <w:lang w:eastAsia="ko-KR"/>
        </w:rPr>
        <w:t>When</w:t>
      </w:r>
      <w:r w:rsidR="0080513D" w:rsidRPr="002455BA">
        <w:rPr>
          <w:lang w:eastAsia="ko-KR"/>
        </w:rPr>
        <w:t xml:space="preserve"> PDCCH candidates and non-overlapping CCEs </w:t>
      </w:r>
      <w:r w:rsidR="00A94DA8" w:rsidRPr="002455BA">
        <w:rPr>
          <w:lang w:eastAsia="ko-KR"/>
        </w:rPr>
        <w:t xml:space="preserve">in a reference slot </w:t>
      </w:r>
      <w:r w:rsidR="0080513D" w:rsidRPr="00426859">
        <w:rPr>
          <w:lang w:eastAsia="ko-KR"/>
        </w:rPr>
        <w:t>are counted ac</w:t>
      </w:r>
      <w:r w:rsidR="00A30133">
        <w:rPr>
          <w:lang w:eastAsia="ko-KR"/>
        </w:rPr>
        <w:t>ross both scheduling cells (</w:t>
      </w:r>
      <w:r w:rsidR="00012CD3">
        <w:t>P(S)Cell</w:t>
      </w:r>
      <w:r w:rsidR="00A30133">
        <w:rPr>
          <w:lang w:eastAsia="ko-KR"/>
        </w:rPr>
        <w:t xml:space="preserve"> and</w:t>
      </w:r>
      <w:r w:rsidR="0080513D" w:rsidRPr="00426859">
        <w:rPr>
          <w:lang w:eastAsia="ko-KR"/>
        </w:rPr>
        <w:t xml:space="preserve"> sSCell) towards a joint limit </w:t>
      </w:r>
      <w:r w:rsidR="00400298" w:rsidRPr="00426859">
        <w:rPr>
          <w:lang w:eastAsia="ko-KR"/>
        </w:rPr>
        <w:t>(</w:t>
      </w:r>
      <w:r w:rsidR="0080513D" w:rsidRPr="00426859">
        <w:rPr>
          <w:lang w:eastAsia="ko-KR"/>
        </w:rPr>
        <w:t>as in Option B</w:t>
      </w:r>
      <w:r w:rsidR="00400298" w:rsidRPr="00565CF1">
        <w:rPr>
          <w:lang w:eastAsia="ko-KR"/>
        </w:rPr>
        <w:t>)</w:t>
      </w:r>
      <w:r w:rsidR="0080513D" w:rsidRPr="00565CF1">
        <w:rPr>
          <w:lang w:eastAsia="ko-KR"/>
        </w:rPr>
        <w:t xml:space="preserve">, an overbooking event occurs when the </w:t>
      </w:r>
      <w:r w:rsidR="00400298" w:rsidRPr="00565CF1">
        <w:rPr>
          <w:lang w:eastAsia="ko-KR"/>
        </w:rPr>
        <w:t>joint</w:t>
      </w:r>
      <w:r w:rsidR="0080513D" w:rsidRPr="00565CF1">
        <w:rPr>
          <w:lang w:eastAsia="ko-KR"/>
        </w:rPr>
        <w:t xml:space="preserve"> count exceeds the joint BD/CCE limit. Since overbooking on the sSCell</w:t>
      </w:r>
      <w:r w:rsidR="00480FE4" w:rsidRPr="00565CF1">
        <w:rPr>
          <w:lang w:eastAsia="ko-KR"/>
        </w:rPr>
        <w:t xml:space="preserve"> </w:t>
      </w:r>
      <w:r w:rsidR="00012CD3">
        <w:rPr>
          <w:lang w:eastAsia="ko-KR"/>
        </w:rPr>
        <w:t>was agreed to</w:t>
      </w:r>
      <w:r w:rsidR="00480FE4" w:rsidRPr="00565CF1">
        <w:rPr>
          <w:lang w:eastAsia="ko-KR"/>
        </w:rPr>
        <w:t xml:space="preserve"> no</w:t>
      </w:r>
      <w:r w:rsidR="00480FE4" w:rsidRPr="006F133F">
        <w:rPr>
          <w:lang w:eastAsia="ko-KR"/>
        </w:rPr>
        <w:t>t be supported</w:t>
      </w:r>
      <w:r w:rsidR="00C957E0" w:rsidRPr="006F133F">
        <w:rPr>
          <w:lang w:eastAsia="ko-KR"/>
        </w:rPr>
        <w:t xml:space="preserve"> </w:t>
      </w:r>
      <w:r w:rsidR="00012CD3">
        <w:rPr>
          <w:lang w:eastAsia="ko-KR"/>
        </w:rPr>
        <w:t>in Rel-17</w:t>
      </w:r>
      <w:r w:rsidR="0080513D" w:rsidRPr="00012CD3">
        <w:rPr>
          <w:lang w:eastAsia="ko-KR"/>
        </w:rPr>
        <w:t xml:space="preserve">, </w:t>
      </w:r>
      <w:r w:rsidR="00480FE4" w:rsidRPr="00012CD3">
        <w:rPr>
          <w:lang w:eastAsia="ko-KR"/>
        </w:rPr>
        <w:t>a</w:t>
      </w:r>
      <w:r w:rsidR="0080513D" w:rsidRPr="00012CD3">
        <w:rPr>
          <w:lang w:eastAsia="ko-KR"/>
        </w:rPr>
        <w:t xml:space="preserve"> UE can drop USS sets </w:t>
      </w:r>
      <w:r w:rsidR="00480FE4" w:rsidRPr="00012CD3">
        <w:rPr>
          <w:lang w:eastAsia="ko-KR"/>
        </w:rPr>
        <w:t xml:space="preserve">only </w:t>
      </w:r>
      <w:r w:rsidR="0080513D" w:rsidRPr="00012CD3">
        <w:rPr>
          <w:lang w:eastAsia="ko-KR"/>
        </w:rPr>
        <w:t>on the P</w:t>
      </w:r>
      <w:r w:rsidR="00012CD3">
        <w:rPr>
          <w:lang w:eastAsia="ko-KR"/>
        </w:rPr>
        <w:t>(S)</w:t>
      </w:r>
      <w:r w:rsidR="0080513D" w:rsidRPr="00012CD3">
        <w:rPr>
          <w:lang w:eastAsia="ko-KR"/>
        </w:rPr>
        <w:t xml:space="preserve">Cell. In particular, the UE allocates PDCCH candidates and non-overlapping CCEs </w:t>
      </w:r>
      <w:r w:rsidR="00A94DA8" w:rsidRPr="00012CD3">
        <w:rPr>
          <w:lang w:eastAsia="ko-KR"/>
        </w:rPr>
        <w:t xml:space="preserve">in a slot </w:t>
      </w:r>
      <w:r w:rsidR="0080513D" w:rsidRPr="00012CD3">
        <w:rPr>
          <w:lang w:eastAsia="ko-KR"/>
        </w:rPr>
        <w:t xml:space="preserve">first to CSS sets, then to </w:t>
      </w:r>
      <w:r w:rsidR="00CF0789" w:rsidRPr="00012CD3">
        <w:rPr>
          <w:lang w:eastAsia="ko-KR"/>
        </w:rPr>
        <w:t xml:space="preserve">USS sets for </w:t>
      </w:r>
      <w:r w:rsidR="00205D0F" w:rsidRPr="00012CD3">
        <w:rPr>
          <w:lang w:eastAsia="ko-KR"/>
        </w:rPr>
        <w:t xml:space="preserve">scheduling </w:t>
      </w:r>
      <w:r w:rsidR="00CF0789" w:rsidRPr="00012CD3">
        <w:rPr>
          <w:lang w:eastAsia="ko-KR"/>
        </w:rPr>
        <w:t xml:space="preserve">the </w:t>
      </w:r>
      <w:r w:rsidR="00012CD3">
        <w:t>P(S)Cell</w:t>
      </w:r>
      <w:r w:rsidR="00CF0789" w:rsidRPr="00012CD3">
        <w:rPr>
          <w:lang w:eastAsia="ko-KR"/>
        </w:rPr>
        <w:t xml:space="preserve"> </w:t>
      </w:r>
      <w:r w:rsidR="00205D0F" w:rsidRPr="00012CD3">
        <w:rPr>
          <w:lang w:eastAsia="ko-KR"/>
        </w:rPr>
        <w:t>from</w:t>
      </w:r>
      <w:r w:rsidR="00CF0789" w:rsidRPr="00012CD3">
        <w:rPr>
          <w:lang w:eastAsia="ko-KR"/>
        </w:rPr>
        <w:t xml:space="preserve"> the sSCell, and finally to USS sets </w:t>
      </w:r>
      <w:r w:rsidR="00205D0F" w:rsidRPr="00012CD3">
        <w:rPr>
          <w:lang w:eastAsia="ko-KR"/>
        </w:rPr>
        <w:t>for self-scheduling</w:t>
      </w:r>
      <w:r w:rsidR="00CF0789" w:rsidRPr="00012CD3">
        <w:rPr>
          <w:lang w:eastAsia="ko-KR"/>
        </w:rPr>
        <w:t xml:space="preserve"> the </w:t>
      </w:r>
      <w:r w:rsidR="00012CD3">
        <w:t>P(S)Cell</w:t>
      </w:r>
      <w:r w:rsidR="00CF0789" w:rsidRPr="00012CD3">
        <w:rPr>
          <w:lang w:eastAsia="ko-KR"/>
        </w:rPr>
        <w:t xml:space="preserve">. It is </w:t>
      </w:r>
      <w:r w:rsidR="00205D0F" w:rsidRPr="00012CD3">
        <w:rPr>
          <w:lang w:eastAsia="ko-KR"/>
        </w:rPr>
        <w:t xml:space="preserve">the </w:t>
      </w:r>
      <w:r w:rsidR="00CF0789" w:rsidRPr="00012CD3">
        <w:rPr>
          <w:lang w:eastAsia="ko-KR"/>
        </w:rPr>
        <w:t xml:space="preserve">gNB’s responsibility to </w:t>
      </w:r>
      <w:r w:rsidR="00205D0F" w:rsidRPr="00012CD3">
        <w:rPr>
          <w:lang w:eastAsia="ko-KR"/>
        </w:rPr>
        <w:t>en</w:t>
      </w:r>
      <w:r w:rsidR="00CF0789" w:rsidRPr="00012CD3">
        <w:rPr>
          <w:lang w:eastAsia="ko-KR"/>
        </w:rPr>
        <w:t xml:space="preserve">sure that CSS sets and USS sets for </w:t>
      </w:r>
      <w:r w:rsidR="00205D0F" w:rsidRPr="00012CD3">
        <w:rPr>
          <w:lang w:eastAsia="ko-KR"/>
        </w:rPr>
        <w:t xml:space="preserve">scheduling </w:t>
      </w:r>
      <w:r w:rsidR="00CF0789" w:rsidRPr="00012CD3">
        <w:rPr>
          <w:lang w:eastAsia="ko-KR"/>
        </w:rPr>
        <w:t xml:space="preserve">the </w:t>
      </w:r>
      <w:r w:rsidR="00682AF5">
        <w:t>P(S)Cell</w:t>
      </w:r>
      <w:r w:rsidR="00CF0789" w:rsidRPr="00012CD3">
        <w:rPr>
          <w:lang w:eastAsia="ko-KR"/>
        </w:rPr>
        <w:t xml:space="preserve"> </w:t>
      </w:r>
      <w:r w:rsidR="00205D0F" w:rsidRPr="00012CD3">
        <w:rPr>
          <w:lang w:eastAsia="ko-KR"/>
        </w:rPr>
        <w:t>from</w:t>
      </w:r>
      <w:r w:rsidR="00CF0789" w:rsidRPr="00012CD3">
        <w:rPr>
          <w:lang w:eastAsia="ko-KR"/>
        </w:rPr>
        <w:t xml:space="preserve"> the sSCell</w:t>
      </w:r>
      <w:r w:rsidR="00A94DA8" w:rsidRPr="00012CD3">
        <w:rPr>
          <w:lang w:eastAsia="ko-KR"/>
        </w:rPr>
        <w:t>, in all slots,</w:t>
      </w:r>
      <w:r w:rsidR="00CF0789" w:rsidRPr="00012CD3">
        <w:rPr>
          <w:lang w:eastAsia="ko-KR"/>
        </w:rPr>
        <w:t xml:space="preserve"> are allocated within the UE capability limit for BD</w:t>
      </w:r>
      <w:r w:rsidR="00A30133">
        <w:rPr>
          <w:lang w:eastAsia="ko-KR"/>
        </w:rPr>
        <w:t>s</w:t>
      </w:r>
      <w:r w:rsidR="00CF0789" w:rsidRPr="00012CD3">
        <w:rPr>
          <w:lang w:eastAsia="ko-KR"/>
        </w:rPr>
        <w:t>/CCE</w:t>
      </w:r>
      <w:r w:rsidR="00A30133">
        <w:rPr>
          <w:lang w:eastAsia="ko-KR"/>
        </w:rPr>
        <w:t>s</w:t>
      </w:r>
      <w:r w:rsidR="00CF0789" w:rsidRPr="00012CD3">
        <w:rPr>
          <w:lang w:eastAsia="ko-KR"/>
        </w:rPr>
        <w:t xml:space="preserve">. </w:t>
      </w:r>
    </w:p>
    <w:p w14:paraId="15B1C911" w14:textId="77777777" w:rsidR="006A06B1" w:rsidRPr="006A06B1" w:rsidRDefault="006A06B1" w:rsidP="006A06B1">
      <w:pPr>
        <w:spacing w:after="0"/>
        <w:jc w:val="both"/>
        <w:rPr>
          <w:lang w:eastAsia="ko-KR"/>
        </w:rPr>
      </w:pPr>
    </w:p>
    <w:p w14:paraId="6AF63464" w14:textId="707A7F2A" w:rsidR="00504E92" w:rsidRPr="004E51C1" w:rsidRDefault="008759EE" w:rsidP="006A06B1">
      <w:pPr>
        <w:spacing w:after="0"/>
        <w:jc w:val="both"/>
        <w:rPr>
          <w:lang w:eastAsia="ko-KR"/>
        </w:rPr>
      </w:pPr>
      <w:r w:rsidRPr="006A06B1">
        <w:rPr>
          <w:lang w:eastAsia="ko-KR"/>
        </w:rPr>
        <w:t xml:space="preserve">When PDCCH candidates and non-overlapping CCEs in a reference slot are counted </w:t>
      </w:r>
      <w:r w:rsidR="000A6BC6" w:rsidRPr="006A06B1">
        <w:rPr>
          <w:lang w:eastAsia="ko-KR"/>
        </w:rPr>
        <w:t xml:space="preserve">separately </w:t>
      </w:r>
      <w:r w:rsidRPr="002455BA">
        <w:rPr>
          <w:lang w:eastAsia="ko-KR"/>
        </w:rPr>
        <w:t xml:space="preserve">on each scheduling cell (the </w:t>
      </w:r>
      <w:r w:rsidR="00682AF5">
        <w:t>P(S)Cell</w:t>
      </w:r>
      <w:r w:rsidRPr="002455BA">
        <w:rPr>
          <w:lang w:eastAsia="ko-KR"/>
        </w:rPr>
        <w:t xml:space="preserve"> and the sSCell) </w:t>
      </w:r>
      <w:r w:rsidRPr="00565CF1">
        <w:rPr>
          <w:lang w:eastAsia="ko-KR"/>
        </w:rPr>
        <w:t xml:space="preserve">towards </w:t>
      </w:r>
      <w:r w:rsidR="00504E92" w:rsidRPr="00565CF1">
        <w:rPr>
          <w:lang w:eastAsia="ko-KR"/>
        </w:rPr>
        <w:t>corresponding</w:t>
      </w:r>
      <w:r w:rsidRPr="00565CF1">
        <w:rPr>
          <w:lang w:eastAsia="ko-KR"/>
        </w:rPr>
        <w:t xml:space="preserve"> </w:t>
      </w:r>
      <w:r w:rsidR="00AF7635" w:rsidRPr="00565CF1">
        <w:rPr>
          <w:lang w:eastAsia="ko-KR"/>
        </w:rPr>
        <w:t xml:space="preserve">BD/CCE </w:t>
      </w:r>
      <w:r w:rsidRPr="00565CF1">
        <w:rPr>
          <w:lang w:eastAsia="ko-KR"/>
        </w:rPr>
        <w:t>limits</w:t>
      </w:r>
      <w:r w:rsidRPr="006F133F">
        <w:rPr>
          <w:lang w:eastAsia="ko-KR"/>
        </w:rPr>
        <w:t xml:space="preserve"> (as in Option </w:t>
      </w:r>
      <w:r w:rsidR="00C957E0" w:rsidRPr="006F133F">
        <w:rPr>
          <w:lang w:eastAsia="ko-KR"/>
        </w:rPr>
        <w:t>A/</w:t>
      </w:r>
      <w:r w:rsidRPr="006F133F">
        <w:rPr>
          <w:lang w:eastAsia="ko-KR"/>
        </w:rPr>
        <w:t xml:space="preserve">C), an overbooking event occurs when the count </w:t>
      </w:r>
      <w:r w:rsidR="00AF7635" w:rsidRPr="006F133F">
        <w:rPr>
          <w:lang w:eastAsia="ko-KR"/>
        </w:rPr>
        <w:t>o</w:t>
      </w:r>
      <w:r w:rsidR="00AF7635" w:rsidRPr="00012CD3">
        <w:rPr>
          <w:lang w:eastAsia="ko-KR"/>
        </w:rPr>
        <w:t xml:space="preserve">n the </w:t>
      </w:r>
      <w:r w:rsidR="00682AF5">
        <w:t>P(S)Cell</w:t>
      </w:r>
      <w:r w:rsidR="00AF7635" w:rsidRPr="00012CD3">
        <w:rPr>
          <w:lang w:eastAsia="ko-KR"/>
        </w:rPr>
        <w:t xml:space="preserve"> </w:t>
      </w:r>
      <w:r w:rsidRPr="00012CD3">
        <w:rPr>
          <w:lang w:eastAsia="ko-KR"/>
        </w:rPr>
        <w:t xml:space="preserve">exceeds the </w:t>
      </w:r>
      <w:r w:rsidR="00AF7635" w:rsidRPr="00012CD3">
        <w:rPr>
          <w:lang w:eastAsia="ko-KR"/>
        </w:rPr>
        <w:t xml:space="preserve">corresponding </w:t>
      </w:r>
      <w:r w:rsidRPr="00012CD3">
        <w:rPr>
          <w:lang w:eastAsia="ko-KR"/>
        </w:rPr>
        <w:t xml:space="preserve">BD/CCE limit. </w:t>
      </w:r>
      <w:r w:rsidR="00504E92" w:rsidRPr="00012CD3">
        <w:rPr>
          <w:lang w:eastAsia="ko-KR"/>
        </w:rPr>
        <w:t>T</w:t>
      </w:r>
      <w:r w:rsidRPr="00012CD3">
        <w:rPr>
          <w:lang w:eastAsia="ko-KR"/>
        </w:rPr>
        <w:t>he overbooking procedure is</w:t>
      </w:r>
      <w:r w:rsidR="000A6BC6" w:rsidRPr="00012CD3">
        <w:rPr>
          <w:lang w:eastAsia="ko-KR"/>
        </w:rPr>
        <w:t xml:space="preserve"> same </w:t>
      </w:r>
      <w:r w:rsidR="00AF7635" w:rsidRPr="00012CD3">
        <w:rPr>
          <w:lang w:eastAsia="ko-KR"/>
        </w:rPr>
        <w:t xml:space="preserve">as </w:t>
      </w:r>
      <w:r w:rsidR="00504E92" w:rsidRPr="00012CD3">
        <w:rPr>
          <w:lang w:eastAsia="ko-KR"/>
        </w:rPr>
        <w:t>in Rel-16</w:t>
      </w:r>
      <w:r w:rsidR="00AF7635" w:rsidRPr="00012CD3">
        <w:rPr>
          <w:lang w:eastAsia="ko-KR"/>
        </w:rPr>
        <w:t xml:space="preserve">, </w:t>
      </w:r>
      <w:r w:rsidR="000A6BC6" w:rsidRPr="00012CD3">
        <w:rPr>
          <w:lang w:eastAsia="ko-KR"/>
        </w:rPr>
        <w:t>excep</w:t>
      </w:r>
      <w:r w:rsidR="00504E92" w:rsidRPr="00012CD3">
        <w:rPr>
          <w:lang w:eastAsia="ko-KR"/>
        </w:rPr>
        <w:t>t</w:t>
      </w:r>
      <w:r w:rsidR="00AF7635" w:rsidRPr="00012CD3">
        <w:rPr>
          <w:lang w:eastAsia="ko-KR"/>
        </w:rPr>
        <w:t xml:space="preserve"> that the new parameter</w:t>
      </w:r>
      <w:r w:rsidR="00A30133">
        <w:rPr>
          <w:lang w:eastAsia="ko-KR"/>
        </w:rPr>
        <w:t>, e.g.</w:t>
      </w:r>
      <w:r w:rsidR="00F736C7">
        <w:rPr>
          <w:lang w:eastAsia="ko-KR"/>
        </w:rPr>
        <w:t xml:space="preserve"> </w:t>
      </w:r>
      <m:oMath>
        <m:r>
          <w:rPr>
            <w:rFonts w:ascii="Cambria Math" w:hAnsi="Cambria Math"/>
          </w:rPr>
          <m:t>α∙</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C957E0" w:rsidRPr="00553559">
        <w:t xml:space="preserve"> </w:t>
      </w:r>
      <w:r w:rsidR="00C957E0" w:rsidRPr="00B66C0D">
        <w:t xml:space="preserve">or </w:t>
      </w:r>
      <m:oMath>
        <m:r>
          <w:rPr>
            <w:rFonts w:ascii="Cambria Math" w:hAnsi="Cambria Math"/>
          </w:rPr>
          <m:t>α∙</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A30133">
        <w:t xml:space="preserve"> is</w:t>
      </w:r>
      <w:r w:rsidR="00AF7635" w:rsidRPr="00B66C0D">
        <w:rPr>
          <w:lang w:eastAsia="ko-KR"/>
        </w:rPr>
        <w:t xml:space="preserve"> applied.</w:t>
      </w:r>
      <w:r w:rsidRPr="00B66C0D">
        <w:rPr>
          <w:lang w:eastAsia="ko-KR"/>
        </w:rPr>
        <w:t xml:space="preserve"> </w:t>
      </w:r>
    </w:p>
    <w:p w14:paraId="35DE24B4" w14:textId="276C7B56" w:rsidR="0080513D" w:rsidRDefault="0080513D" w:rsidP="006A06B1">
      <w:pPr>
        <w:spacing w:after="0"/>
        <w:jc w:val="both"/>
        <w:rPr>
          <w:lang w:eastAsia="ko-KR"/>
        </w:rPr>
      </w:pPr>
    </w:p>
    <w:p w14:paraId="6DAFE0D9" w14:textId="466245F2" w:rsidR="00CF0789" w:rsidRDefault="00CF0789" w:rsidP="006A06B1">
      <w:pPr>
        <w:spacing w:after="0"/>
        <w:jc w:val="both"/>
        <w:rPr>
          <w:b/>
          <w:u w:val="single"/>
          <w:lang w:eastAsia="ko-KR"/>
        </w:rPr>
      </w:pPr>
      <w:r w:rsidRPr="006A06B1">
        <w:rPr>
          <w:b/>
          <w:u w:val="single"/>
          <w:lang w:eastAsia="ko-KR"/>
        </w:rPr>
        <w:t xml:space="preserve">Proposal </w:t>
      </w:r>
      <w:r w:rsidR="00B6576A" w:rsidRPr="006A06B1">
        <w:rPr>
          <w:b/>
          <w:u w:val="single"/>
          <w:lang w:eastAsia="ko-KR"/>
        </w:rPr>
        <w:t>5</w:t>
      </w:r>
      <w:r w:rsidRPr="006A06B1">
        <w:rPr>
          <w:b/>
          <w:u w:val="single"/>
          <w:lang w:eastAsia="ko-KR"/>
        </w:rPr>
        <w:t xml:space="preserve">: </w:t>
      </w:r>
      <w:r w:rsidR="00C957E0" w:rsidRPr="006A06B1">
        <w:rPr>
          <w:b/>
          <w:u w:val="single"/>
          <w:lang w:eastAsia="ko-KR"/>
        </w:rPr>
        <w:t>For Type-B UEs</w:t>
      </w:r>
      <w:r w:rsidR="00830149" w:rsidRPr="006A06B1">
        <w:rPr>
          <w:b/>
          <w:u w:val="single"/>
          <w:lang w:eastAsia="ko-KR"/>
        </w:rPr>
        <w:t xml:space="preserve">, </w:t>
      </w:r>
      <w:r w:rsidR="00205D0F" w:rsidRPr="006A06B1">
        <w:rPr>
          <w:b/>
          <w:u w:val="single"/>
          <w:lang w:eastAsia="ko-KR"/>
        </w:rPr>
        <w:t>consider modifications to the</w:t>
      </w:r>
      <w:r w:rsidRPr="006A06B1">
        <w:rPr>
          <w:b/>
          <w:u w:val="single"/>
          <w:lang w:eastAsia="ko-KR"/>
        </w:rPr>
        <w:t xml:space="preserve"> overbooking procedure on the </w:t>
      </w:r>
      <w:r w:rsidR="00682AF5" w:rsidRPr="00682AF5">
        <w:rPr>
          <w:b/>
          <w:u w:val="single"/>
        </w:rPr>
        <w:t>P(S)Cell</w:t>
      </w:r>
      <w:r w:rsidRPr="006A06B1">
        <w:rPr>
          <w:b/>
          <w:u w:val="single"/>
          <w:lang w:eastAsia="ko-KR"/>
        </w:rPr>
        <w:t xml:space="preserve"> based on the decision for </w:t>
      </w:r>
      <w:r w:rsidR="0078506C">
        <w:rPr>
          <w:b/>
          <w:u w:val="single"/>
          <w:lang w:eastAsia="ko-KR"/>
        </w:rPr>
        <w:t>PDCCH candidates</w:t>
      </w:r>
      <w:r w:rsidR="0078506C" w:rsidRPr="002455BA">
        <w:rPr>
          <w:b/>
          <w:u w:val="single"/>
          <w:lang w:eastAsia="ko-KR"/>
        </w:rPr>
        <w:t>/</w:t>
      </w:r>
      <w:r w:rsidR="0078506C">
        <w:rPr>
          <w:b/>
          <w:u w:val="single"/>
          <w:lang w:eastAsia="ko-KR"/>
        </w:rPr>
        <w:t xml:space="preserve">non-overlapping </w:t>
      </w:r>
      <w:r w:rsidR="00D456A5" w:rsidRPr="002455BA">
        <w:rPr>
          <w:b/>
          <w:u w:val="single"/>
          <w:lang w:eastAsia="ko-KR"/>
        </w:rPr>
        <w:t>CCE limits for DSS operation.</w:t>
      </w:r>
    </w:p>
    <w:p w14:paraId="2E38DA30" w14:textId="2C7AC893" w:rsidR="00A342A9" w:rsidRPr="008B4E96" w:rsidRDefault="00A342A9" w:rsidP="006A06B1">
      <w:pPr>
        <w:spacing w:after="0"/>
        <w:jc w:val="both"/>
        <w:rPr>
          <w:lang w:eastAsia="ko-KR"/>
        </w:rPr>
      </w:pPr>
    </w:p>
    <w:p w14:paraId="5E985E4A" w14:textId="1A646905" w:rsidR="008B4E96" w:rsidRPr="008B4E96" w:rsidRDefault="008B4E96" w:rsidP="008B4E96">
      <w:pPr>
        <w:spacing w:after="0"/>
        <w:jc w:val="both"/>
        <w:rPr>
          <w:lang w:eastAsia="ko-KR"/>
        </w:rPr>
      </w:pPr>
      <w:r w:rsidRPr="008B4E96">
        <w:rPr>
          <w:lang w:eastAsia="ko-KR"/>
        </w:rPr>
        <w:t xml:space="preserve">The </w:t>
      </w:r>
      <w:r>
        <w:rPr>
          <w:lang w:eastAsia="ko-KR"/>
        </w:rPr>
        <w:t>multi-TRP case needs to also be addressed f</w:t>
      </w:r>
      <w:r w:rsidR="00450AE2">
        <w:rPr>
          <w:lang w:eastAsia="ko-KR"/>
        </w:rPr>
        <w:t>o</w:t>
      </w:r>
      <w:r>
        <w:rPr>
          <w:lang w:eastAsia="ko-KR"/>
        </w:rPr>
        <w:t>r Type-B UEs, as the counting of the scheduled cell (P(S)Cell) depends o</w:t>
      </w:r>
      <w:r w:rsidR="006C6915">
        <w:rPr>
          <w:lang w:eastAsia="ko-KR"/>
        </w:rPr>
        <w:t>n the M-TRP configuration on</w:t>
      </w:r>
      <w:r>
        <w:rPr>
          <w:lang w:eastAsia="ko-KR"/>
        </w:rPr>
        <w:t xml:space="preserve"> P(S)Cell/sSCell, but that can follow after progress on the options</w:t>
      </w:r>
      <w:r w:rsidR="00516854">
        <w:rPr>
          <w:lang w:eastAsia="ko-KR"/>
        </w:rPr>
        <w:t xml:space="preserve"> for the s</w:t>
      </w:r>
      <w:r w:rsidR="006C6915">
        <w:rPr>
          <w:lang w:eastAsia="ko-KR"/>
        </w:rPr>
        <w:t>ingle-TRP case</w:t>
      </w:r>
      <w:r>
        <w:rPr>
          <w:lang w:eastAsia="ko-KR"/>
        </w:rPr>
        <w:t>.</w:t>
      </w:r>
    </w:p>
    <w:p w14:paraId="40EADD11" w14:textId="7D040DD9" w:rsidR="00205D0F" w:rsidRDefault="00205D0F" w:rsidP="006A06B1">
      <w:pPr>
        <w:spacing w:after="0"/>
        <w:jc w:val="both"/>
        <w:rPr>
          <w:u w:val="single"/>
          <w:lang w:eastAsia="ko-KR"/>
        </w:rPr>
      </w:pPr>
    </w:p>
    <w:p w14:paraId="1F9436D8" w14:textId="77777777" w:rsidR="00322392" w:rsidRPr="008D5F10" w:rsidRDefault="00322392" w:rsidP="006A06B1">
      <w:pPr>
        <w:spacing w:after="0"/>
        <w:jc w:val="both"/>
        <w:rPr>
          <w:u w:val="single"/>
          <w:lang w:eastAsia="ko-KR"/>
        </w:rPr>
      </w:pPr>
    </w:p>
    <w:p w14:paraId="7A377E16" w14:textId="62CD46C9" w:rsidR="003F14BE" w:rsidRPr="00553559" w:rsidRDefault="002E7C9A" w:rsidP="00322392">
      <w:pPr>
        <w:pStyle w:val="Heading1"/>
        <w:numPr>
          <w:ilvl w:val="0"/>
          <w:numId w:val="2"/>
        </w:numPr>
        <w:pBdr>
          <w:top w:val="single" w:sz="12" w:space="3" w:color="auto"/>
        </w:pBdr>
        <w:tabs>
          <w:tab w:val="clear" w:pos="426"/>
        </w:tabs>
        <w:overflowPunct/>
        <w:autoSpaceDE/>
        <w:autoSpaceDN/>
        <w:adjustRightInd/>
        <w:spacing w:before="0" w:line="240" w:lineRule="auto"/>
        <w:ind w:left="540" w:hanging="540"/>
        <w:jc w:val="both"/>
        <w:textAlignment w:val="auto"/>
        <w:rPr>
          <w:lang w:val="en-US"/>
        </w:rPr>
      </w:pPr>
      <w:r w:rsidRPr="00A342A9">
        <w:rPr>
          <w:lang w:val="en-US"/>
        </w:rPr>
        <w:t xml:space="preserve">Search space </w:t>
      </w:r>
      <w:r w:rsidR="00B8107A" w:rsidRPr="00A342A9">
        <w:rPr>
          <w:lang w:val="en-US"/>
        </w:rPr>
        <w:t xml:space="preserve">set </w:t>
      </w:r>
      <w:r w:rsidRPr="00A342A9">
        <w:rPr>
          <w:lang w:val="en-US"/>
        </w:rPr>
        <w:t>linking</w:t>
      </w:r>
    </w:p>
    <w:p w14:paraId="1F9D6615" w14:textId="33C37BF5" w:rsidR="002E7C9A" w:rsidRDefault="00CB214F" w:rsidP="00A342A9">
      <w:pPr>
        <w:spacing w:after="0"/>
        <w:jc w:val="both"/>
        <w:rPr>
          <w:lang w:eastAsia="ko-KR"/>
        </w:rPr>
      </w:pPr>
      <w:r w:rsidRPr="008D5F10">
        <w:rPr>
          <w:lang w:eastAsia="ko-KR"/>
        </w:rPr>
        <w:t>In RAN1#104bis-e,</w:t>
      </w:r>
      <w:r w:rsidR="002E7C9A" w:rsidRPr="008D5F10">
        <w:rPr>
          <w:lang w:eastAsia="ko-KR"/>
        </w:rPr>
        <w:t xml:space="preserve"> search space </w:t>
      </w:r>
      <w:r w:rsidR="002D1B83" w:rsidRPr="008D5F10">
        <w:rPr>
          <w:lang w:eastAsia="ko-KR"/>
        </w:rPr>
        <w:t xml:space="preserve">set </w:t>
      </w:r>
      <w:r w:rsidR="002E7C9A" w:rsidRPr="008D5F10">
        <w:rPr>
          <w:lang w:eastAsia="ko-KR"/>
        </w:rPr>
        <w:t xml:space="preserve">linking </w:t>
      </w:r>
      <w:r w:rsidRPr="008D5F10">
        <w:rPr>
          <w:lang w:eastAsia="ko-KR"/>
        </w:rPr>
        <w:t>was discussed as follow</w:t>
      </w:r>
      <w:r w:rsidR="002D1B83" w:rsidRPr="008D5F10">
        <w:rPr>
          <w:lang w:eastAsia="ko-KR"/>
        </w:rPr>
        <w:t>s</w:t>
      </w:r>
      <w:r w:rsidRPr="008D5F10">
        <w:rPr>
          <w:lang w:eastAsia="ko-KR"/>
        </w:rPr>
        <w:t xml:space="preserve"> </w:t>
      </w:r>
      <w:r w:rsidR="002E7C9A" w:rsidRPr="008D5F10">
        <w:rPr>
          <w:lang w:eastAsia="ko-KR"/>
        </w:rPr>
        <w:t>[</w:t>
      </w:r>
      <w:r w:rsidR="00FC5CBE" w:rsidRPr="008D5F10">
        <w:rPr>
          <w:lang w:eastAsia="ko-KR"/>
        </w:rPr>
        <w:t>2</w:t>
      </w:r>
      <w:r w:rsidR="002E7C9A" w:rsidRPr="008D5F10">
        <w:rPr>
          <w:lang w:eastAsia="ko-KR"/>
        </w:rPr>
        <w:t xml:space="preserve">]. </w:t>
      </w:r>
    </w:p>
    <w:p w14:paraId="465054E6" w14:textId="77777777" w:rsidR="00A342A9" w:rsidRPr="008D5F10" w:rsidRDefault="00A342A9" w:rsidP="00A342A9">
      <w:pPr>
        <w:spacing w:after="0"/>
        <w:jc w:val="both"/>
        <w:rPr>
          <w:lang w:eastAsia="ko-KR"/>
        </w:rPr>
      </w:pPr>
    </w:p>
    <w:tbl>
      <w:tblPr>
        <w:tblStyle w:val="TableGrid"/>
        <w:tblW w:w="0" w:type="auto"/>
        <w:tblLook w:val="04A0" w:firstRow="1" w:lastRow="0" w:firstColumn="1" w:lastColumn="0" w:noHBand="0" w:noVBand="1"/>
      </w:tblPr>
      <w:tblGrid>
        <w:gridCol w:w="9629"/>
      </w:tblGrid>
      <w:tr w:rsidR="002E7C9A" w:rsidRPr="00553559" w14:paraId="21E915DD" w14:textId="77777777" w:rsidTr="002E7C9A">
        <w:tc>
          <w:tcPr>
            <w:tcW w:w="9629" w:type="dxa"/>
          </w:tcPr>
          <w:p w14:paraId="4861D11F" w14:textId="77777777" w:rsidR="002E7C9A" w:rsidRPr="002455BA" w:rsidRDefault="002E7C9A" w:rsidP="009E676D">
            <w:pPr>
              <w:numPr>
                <w:ilvl w:val="0"/>
                <w:numId w:val="13"/>
              </w:numPr>
              <w:tabs>
                <w:tab w:val="left" w:pos="720"/>
              </w:tabs>
              <w:overflowPunct w:val="0"/>
              <w:autoSpaceDE w:val="0"/>
              <w:autoSpaceDN w:val="0"/>
              <w:adjustRightInd w:val="0"/>
              <w:spacing w:after="60"/>
              <w:textAlignment w:val="baseline"/>
              <w:rPr>
                <w:rFonts w:eastAsia="SimSun"/>
                <w:color w:val="000000" w:themeColor="text1"/>
                <w:lang w:eastAsia="zh-CN"/>
              </w:rPr>
            </w:pPr>
            <w:r w:rsidRPr="002455BA">
              <w:rPr>
                <w:rFonts w:eastAsia="SimSun"/>
                <w:color w:val="000000" w:themeColor="text1"/>
                <w:lang w:eastAsia="zh-CN"/>
              </w:rPr>
              <w:t>Companies are encouraged to provide comments on below search space linking framework for CCS from sSCell to P(S)Cell including preference between Alt1, Alt 2 or other alternative.</w:t>
            </w:r>
          </w:p>
          <w:p w14:paraId="6BA0789D" w14:textId="77777777" w:rsidR="002E7C9A" w:rsidRPr="00565CF1" w:rsidRDefault="002E7C9A" w:rsidP="009E676D">
            <w:pPr>
              <w:numPr>
                <w:ilvl w:val="0"/>
                <w:numId w:val="13"/>
              </w:numPr>
              <w:tabs>
                <w:tab w:val="left" w:pos="720"/>
              </w:tabs>
              <w:overflowPunct w:val="0"/>
              <w:autoSpaceDE w:val="0"/>
              <w:autoSpaceDN w:val="0"/>
              <w:adjustRightInd w:val="0"/>
              <w:spacing w:after="60"/>
              <w:textAlignment w:val="baseline"/>
              <w:rPr>
                <w:rFonts w:eastAsia="SimSun"/>
                <w:color w:val="000000" w:themeColor="text1"/>
                <w:lang w:eastAsia="zh-CN"/>
              </w:rPr>
            </w:pPr>
            <w:r w:rsidRPr="00565CF1">
              <w:rPr>
                <w:rFonts w:eastAsia="SimSun"/>
                <w:color w:val="000000" w:themeColor="text1"/>
                <w:lang w:eastAsia="zh-CN"/>
              </w:rPr>
              <w:t>When CCS from sSCell to Pcell/PSCell is configured</w:t>
            </w:r>
          </w:p>
          <w:p w14:paraId="063FFD86" w14:textId="77777777" w:rsidR="002E7C9A" w:rsidRPr="00565CF1" w:rsidRDefault="002E7C9A" w:rsidP="009E676D">
            <w:pPr>
              <w:numPr>
                <w:ilvl w:val="1"/>
                <w:numId w:val="13"/>
              </w:numPr>
              <w:tabs>
                <w:tab w:val="left" w:pos="1440"/>
              </w:tabs>
              <w:overflowPunct w:val="0"/>
              <w:autoSpaceDE w:val="0"/>
              <w:autoSpaceDN w:val="0"/>
              <w:adjustRightInd w:val="0"/>
              <w:spacing w:after="60"/>
              <w:textAlignment w:val="baseline"/>
              <w:rPr>
                <w:rFonts w:eastAsia="SimSun"/>
                <w:color w:val="000000" w:themeColor="text1"/>
                <w:lang w:eastAsia="zh-CN"/>
              </w:rPr>
            </w:pPr>
            <w:r w:rsidRPr="00565CF1">
              <w:rPr>
                <w:rFonts w:eastAsia="SimSun"/>
                <w:color w:val="000000" w:themeColor="text1"/>
                <w:lang w:eastAsia="zh-CN"/>
              </w:rPr>
              <w:t>UE is configured with search space set Ssa on P(S)Cell with search space ID = X1</w:t>
            </w:r>
          </w:p>
          <w:p w14:paraId="5FEDB31A" w14:textId="77777777" w:rsidR="002E7C9A" w:rsidRPr="006F133F" w:rsidRDefault="002E7C9A" w:rsidP="009E676D">
            <w:pPr>
              <w:numPr>
                <w:ilvl w:val="1"/>
                <w:numId w:val="13"/>
              </w:numPr>
              <w:tabs>
                <w:tab w:val="left" w:pos="1440"/>
              </w:tabs>
              <w:overflowPunct w:val="0"/>
              <w:autoSpaceDE w:val="0"/>
              <w:autoSpaceDN w:val="0"/>
              <w:adjustRightInd w:val="0"/>
              <w:spacing w:after="60"/>
              <w:textAlignment w:val="baseline"/>
              <w:rPr>
                <w:rFonts w:eastAsia="SimSun"/>
                <w:color w:val="000000" w:themeColor="text1"/>
                <w:lang w:eastAsia="zh-CN"/>
              </w:rPr>
            </w:pPr>
            <w:r w:rsidRPr="006F133F">
              <w:rPr>
                <w:rFonts w:eastAsia="SimSun"/>
                <w:color w:val="000000" w:themeColor="text1"/>
                <w:lang w:eastAsia="zh-CN"/>
              </w:rPr>
              <w:t>If UE is configured with a search space set SSb on sSCell with same search space ID = X1 (i.e., ‘linked SS sets’ approach as in Rel16)</w:t>
            </w:r>
          </w:p>
          <w:p w14:paraId="3CFCD9D7" w14:textId="77777777" w:rsidR="002E7C9A" w:rsidRPr="00A34E62" w:rsidRDefault="002E7C9A" w:rsidP="009E676D">
            <w:pPr>
              <w:numPr>
                <w:ilvl w:val="2"/>
                <w:numId w:val="13"/>
              </w:numPr>
              <w:tabs>
                <w:tab w:val="left" w:pos="2160"/>
              </w:tabs>
              <w:overflowPunct w:val="0"/>
              <w:autoSpaceDE w:val="0"/>
              <w:autoSpaceDN w:val="0"/>
              <w:adjustRightInd w:val="0"/>
              <w:spacing w:after="60"/>
              <w:textAlignment w:val="baseline"/>
              <w:rPr>
                <w:rFonts w:eastAsia="SimSun"/>
                <w:color w:val="000000" w:themeColor="text1"/>
                <w:lang w:eastAsia="zh-CN"/>
              </w:rPr>
            </w:pPr>
            <w:r w:rsidRPr="00A34E62">
              <w:rPr>
                <w:rFonts w:eastAsia="SimSun"/>
                <w:color w:val="000000" w:themeColor="text1"/>
                <w:lang w:eastAsia="zh-CN"/>
              </w:rPr>
              <w:t>DCI formats monitored by UE on SSb with n_CI corresponding to CIF P(S)Cell are used for P(S)Cell PUSCH/PDSCH scheduling</w:t>
            </w:r>
          </w:p>
          <w:p w14:paraId="4B3DEE70" w14:textId="77777777" w:rsidR="002E7C9A" w:rsidRPr="00553559" w:rsidRDefault="002E7C9A" w:rsidP="009E676D">
            <w:pPr>
              <w:numPr>
                <w:ilvl w:val="2"/>
                <w:numId w:val="13"/>
              </w:numPr>
              <w:tabs>
                <w:tab w:val="left" w:pos="2160"/>
              </w:tabs>
              <w:overflowPunct w:val="0"/>
              <w:autoSpaceDE w:val="0"/>
              <w:autoSpaceDN w:val="0"/>
              <w:adjustRightInd w:val="0"/>
              <w:spacing w:after="60"/>
              <w:textAlignment w:val="baseline"/>
              <w:rPr>
                <w:rFonts w:eastAsia="SimSun"/>
                <w:color w:val="000000" w:themeColor="text1"/>
                <w:lang w:eastAsia="zh-CN"/>
              </w:rPr>
            </w:pPr>
            <w:r w:rsidRPr="00553559">
              <w:rPr>
                <w:rFonts w:eastAsia="SimSun"/>
                <w:color w:val="000000" w:themeColor="text1"/>
                <w:lang w:eastAsia="zh-CN"/>
              </w:rPr>
              <w:t xml:space="preserve">For monitoring the DCI formats on SSb used for P(S)Cell PUSCH/PDSCH scheduling </w:t>
            </w:r>
          </w:p>
          <w:p w14:paraId="21F116A8" w14:textId="77777777" w:rsidR="002E7C9A" w:rsidRPr="00553559" w:rsidRDefault="002E7C9A" w:rsidP="009E676D">
            <w:pPr>
              <w:numPr>
                <w:ilvl w:val="3"/>
                <w:numId w:val="13"/>
              </w:numPr>
              <w:tabs>
                <w:tab w:val="left" w:pos="2880"/>
              </w:tabs>
              <w:overflowPunct w:val="0"/>
              <w:autoSpaceDE w:val="0"/>
              <w:autoSpaceDN w:val="0"/>
              <w:adjustRightInd w:val="0"/>
              <w:spacing w:after="60"/>
              <w:textAlignment w:val="baseline"/>
              <w:rPr>
                <w:rFonts w:eastAsia="SimSun"/>
                <w:color w:val="000000" w:themeColor="text1"/>
                <w:lang w:eastAsia="zh-CN"/>
              </w:rPr>
            </w:pPr>
            <w:r w:rsidRPr="00553559">
              <w:rPr>
                <w:rFonts w:eastAsia="SimSun"/>
                <w:color w:val="000000" w:themeColor="text1"/>
                <w:lang w:eastAsia="zh-CN"/>
              </w:rPr>
              <w:t>Alt 1</w:t>
            </w:r>
          </w:p>
          <w:p w14:paraId="38FEE7F3" w14:textId="77777777" w:rsidR="002E7C9A" w:rsidRPr="00553559" w:rsidRDefault="002E7C9A" w:rsidP="009E676D">
            <w:pPr>
              <w:numPr>
                <w:ilvl w:val="4"/>
                <w:numId w:val="13"/>
              </w:numPr>
              <w:tabs>
                <w:tab w:val="left" w:pos="3600"/>
              </w:tabs>
              <w:overflowPunct w:val="0"/>
              <w:autoSpaceDE w:val="0"/>
              <w:autoSpaceDN w:val="0"/>
              <w:adjustRightInd w:val="0"/>
              <w:spacing w:after="60"/>
              <w:textAlignment w:val="baseline"/>
              <w:rPr>
                <w:rFonts w:eastAsia="SimSun"/>
                <w:color w:val="000000" w:themeColor="text1"/>
                <w:lang w:eastAsia="zh-CN"/>
              </w:rPr>
            </w:pPr>
            <w:r w:rsidRPr="00553559">
              <w:rPr>
                <w:rFonts w:eastAsia="SimSun"/>
                <w:i/>
                <w:color w:val="000000" w:themeColor="text1"/>
              </w:rPr>
              <w:t xml:space="preserve">nrofCandidates </w:t>
            </w:r>
            <w:r w:rsidRPr="00553559">
              <w:rPr>
                <w:rFonts w:eastAsia="SimSun"/>
                <w:iCs/>
                <w:color w:val="000000" w:themeColor="text1"/>
              </w:rPr>
              <w:t>is derived from Ssa configuration</w:t>
            </w:r>
          </w:p>
          <w:p w14:paraId="2615229B" w14:textId="77777777" w:rsidR="002E7C9A" w:rsidRPr="00553559" w:rsidRDefault="002E7C9A" w:rsidP="009E676D">
            <w:pPr>
              <w:numPr>
                <w:ilvl w:val="4"/>
                <w:numId w:val="13"/>
              </w:numPr>
              <w:tabs>
                <w:tab w:val="left" w:pos="3600"/>
              </w:tabs>
              <w:overflowPunct w:val="0"/>
              <w:autoSpaceDE w:val="0"/>
              <w:autoSpaceDN w:val="0"/>
              <w:adjustRightInd w:val="0"/>
              <w:spacing w:after="60"/>
              <w:textAlignment w:val="baseline"/>
              <w:rPr>
                <w:rFonts w:eastAsia="SimSun"/>
                <w:color w:val="000000" w:themeColor="text1"/>
                <w:lang w:eastAsia="zh-CN"/>
              </w:rPr>
            </w:pPr>
            <w:r w:rsidRPr="00553559">
              <w:rPr>
                <w:rFonts w:eastAsia="MS Mincho"/>
                <w:i/>
                <w:iCs/>
                <w:color w:val="000000" w:themeColor="text1"/>
                <w:lang w:eastAsia="ja-JP"/>
              </w:rPr>
              <w:t xml:space="preserve">monitoringSlotPeriodicityAndOffset, monitoringSymbolsWithinSlot, duration </w:t>
            </w:r>
            <w:r w:rsidRPr="00553559">
              <w:rPr>
                <w:rFonts w:eastAsia="MS Mincho"/>
                <w:color w:val="000000" w:themeColor="text1"/>
                <w:lang w:eastAsia="ja-JP"/>
              </w:rPr>
              <w:t>are derived from SSb configuration and same parameters are also used for self-scheduling on sSCell (i.e., same approach as in Rel16)</w:t>
            </w:r>
          </w:p>
          <w:p w14:paraId="13DD592C" w14:textId="7E089EF4" w:rsidR="002E7C9A" w:rsidRPr="00553559" w:rsidRDefault="002E7C9A" w:rsidP="009E676D">
            <w:pPr>
              <w:numPr>
                <w:ilvl w:val="3"/>
                <w:numId w:val="13"/>
              </w:numPr>
              <w:tabs>
                <w:tab w:val="left" w:pos="2880"/>
              </w:tabs>
              <w:overflowPunct w:val="0"/>
              <w:autoSpaceDE w:val="0"/>
              <w:autoSpaceDN w:val="0"/>
              <w:adjustRightInd w:val="0"/>
              <w:spacing w:after="60"/>
              <w:textAlignment w:val="baseline"/>
              <w:rPr>
                <w:rFonts w:eastAsia="SimSun"/>
                <w:color w:val="000000" w:themeColor="text1"/>
                <w:lang w:eastAsia="zh-CN"/>
              </w:rPr>
            </w:pPr>
            <w:r w:rsidRPr="00553559">
              <w:rPr>
                <w:rFonts w:eastAsia="SimSun"/>
                <w:color w:val="000000" w:themeColor="text1"/>
                <w:lang w:eastAsia="zh-CN"/>
              </w:rPr>
              <w:t>Alt 2</w:t>
            </w:r>
          </w:p>
          <w:p w14:paraId="2DB29DB0" w14:textId="77777777" w:rsidR="002E7C9A" w:rsidRPr="00553559" w:rsidRDefault="002E7C9A" w:rsidP="009E676D">
            <w:pPr>
              <w:numPr>
                <w:ilvl w:val="4"/>
                <w:numId w:val="13"/>
              </w:numPr>
              <w:tabs>
                <w:tab w:val="left" w:pos="3600"/>
              </w:tabs>
              <w:overflowPunct w:val="0"/>
              <w:autoSpaceDE w:val="0"/>
              <w:autoSpaceDN w:val="0"/>
              <w:adjustRightInd w:val="0"/>
              <w:spacing w:after="60"/>
              <w:textAlignment w:val="baseline"/>
              <w:rPr>
                <w:rFonts w:eastAsia="SimSun"/>
                <w:color w:val="000000" w:themeColor="text1"/>
                <w:lang w:eastAsia="zh-CN"/>
              </w:rPr>
            </w:pPr>
            <w:r w:rsidRPr="00553559">
              <w:rPr>
                <w:rFonts w:eastAsia="SimSun"/>
                <w:i/>
                <w:color w:val="000000" w:themeColor="text1"/>
              </w:rPr>
              <w:t xml:space="preserve">nrofCandidates </w:t>
            </w:r>
            <w:r w:rsidRPr="00553559">
              <w:rPr>
                <w:rFonts w:eastAsia="SimSun"/>
                <w:iCs/>
                <w:color w:val="000000" w:themeColor="text1"/>
              </w:rPr>
              <w:t>is derived from Ssa configuration</w:t>
            </w:r>
          </w:p>
          <w:p w14:paraId="38584553" w14:textId="77777777" w:rsidR="002E7C9A" w:rsidRPr="00553559" w:rsidRDefault="002E7C9A" w:rsidP="009E676D">
            <w:pPr>
              <w:numPr>
                <w:ilvl w:val="4"/>
                <w:numId w:val="13"/>
              </w:numPr>
              <w:tabs>
                <w:tab w:val="left" w:pos="3600"/>
              </w:tabs>
              <w:overflowPunct w:val="0"/>
              <w:autoSpaceDE w:val="0"/>
              <w:autoSpaceDN w:val="0"/>
              <w:adjustRightInd w:val="0"/>
              <w:spacing w:after="60"/>
              <w:textAlignment w:val="baseline"/>
              <w:rPr>
                <w:rFonts w:eastAsia="SimSun"/>
                <w:color w:val="000000" w:themeColor="text1"/>
                <w:lang w:eastAsia="zh-CN"/>
              </w:rPr>
            </w:pPr>
            <w:r w:rsidRPr="00553559">
              <w:rPr>
                <w:rFonts w:eastAsia="MS Mincho"/>
                <w:i/>
                <w:iCs/>
                <w:color w:val="000000" w:themeColor="text1"/>
                <w:lang w:eastAsia="ja-JP"/>
              </w:rPr>
              <w:t xml:space="preserve">monitoringSlotPeriodicityAndOffset, monitoringSymbolsWithinSlot, duration </w:t>
            </w:r>
            <w:r w:rsidRPr="00553559">
              <w:rPr>
                <w:rFonts w:eastAsia="MS Mincho"/>
                <w:color w:val="000000" w:themeColor="text1"/>
                <w:lang w:eastAsia="ja-JP"/>
              </w:rPr>
              <w:t>are configured independently from the parameters used for self-scheduling on sSCell</w:t>
            </w:r>
          </w:p>
          <w:p w14:paraId="2D685992" w14:textId="77777777" w:rsidR="002E7C9A" w:rsidRPr="00553559" w:rsidRDefault="002E7C9A" w:rsidP="009E676D">
            <w:pPr>
              <w:numPr>
                <w:ilvl w:val="5"/>
                <w:numId w:val="13"/>
              </w:numPr>
              <w:tabs>
                <w:tab w:val="left" w:pos="4320"/>
              </w:tabs>
              <w:overflowPunct w:val="0"/>
              <w:autoSpaceDE w:val="0"/>
              <w:autoSpaceDN w:val="0"/>
              <w:adjustRightInd w:val="0"/>
              <w:spacing w:after="60"/>
              <w:textAlignment w:val="baseline"/>
              <w:rPr>
                <w:rFonts w:eastAsia="SimSun"/>
                <w:color w:val="000000" w:themeColor="text1"/>
                <w:lang w:eastAsia="zh-CN"/>
              </w:rPr>
            </w:pPr>
            <w:r w:rsidRPr="00553559">
              <w:rPr>
                <w:rFonts w:eastAsia="MS Mincho"/>
                <w:color w:val="000000" w:themeColor="text1"/>
                <w:lang w:eastAsia="ja-JP"/>
              </w:rPr>
              <w:t>FFS Details</w:t>
            </w:r>
          </w:p>
          <w:p w14:paraId="1740F668" w14:textId="77777777" w:rsidR="002E7C9A" w:rsidRPr="00553559" w:rsidRDefault="002E7C9A" w:rsidP="009E676D">
            <w:pPr>
              <w:numPr>
                <w:ilvl w:val="3"/>
                <w:numId w:val="13"/>
              </w:numPr>
              <w:tabs>
                <w:tab w:val="left" w:pos="2880"/>
              </w:tabs>
              <w:overflowPunct w:val="0"/>
              <w:autoSpaceDE w:val="0"/>
              <w:autoSpaceDN w:val="0"/>
              <w:adjustRightInd w:val="0"/>
              <w:spacing w:after="60"/>
              <w:textAlignment w:val="baseline"/>
              <w:rPr>
                <w:rFonts w:eastAsia="SimSun"/>
                <w:color w:val="000000" w:themeColor="text1"/>
                <w:lang w:eastAsia="zh-CN"/>
              </w:rPr>
            </w:pPr>
            <w:r w:rsidRPr="00553559">
              <w:rPr>
                <w:rFonts w:eastAsia="MS Mincho"/>
                <w:color w:val="000000" w:themeColor="text1"/>
                <w:lang w:eastAsia="ja-JP"/>
              </w:rPr>
              <w:t>Alt 3</w:t>
            </w:r>
          </w:p>
          <w:p w14:paraId="01548118" w14:textId="3239A862" w:rsidR="002E7C9A" w:rsidRPr="00553559" w:rsidRDefault="002E7C9A" w:rsidP="009E676D">
            <w:pPr>
              <w:numPr>
                <w:ilvl w:val="4"/>
                <w:numId w:val="13"/>
              </w:numPr>
              <w:tabs>
                <w:tab w:val="left" w:pos="3600"/>
              </w:tabs>
              <w:overflowPunct w:val="0"/>
              <w:autoSpaceDE w:val="0"/>
              <w:autoSpaceDN w:val="0"/>
              <w:adjustRightInd w:val="0"/>
              <w:spacing w:line="288" w:lineRule="auto"/>
              <w:contextualSpacing/>
              <w:textAlignment w:val="baseline"/>
              <w:rPr>
                <w:b/>
                <w:u w:val="single"/>
                <w:lang w:eastAsia="ko-KR"/>
              </w:rPr>
            </w:pPr>
            <w:r w:rsidRPr="00553559">
              <w:rPr>
                <w:rFonts w:eastAsia="SimSun"/>
                <w:color w:val="000000" w:themeColor="text1"/>
              </w:rPr>
              <w:t>other</w:t>
            </w:r>
          </w:p>
        </w:tc>
      </w:tr>
    </w:tbl>
    <w:p w14:paraId="3647255A" w14:textId="77777777" w:rsidR="006A06B1" w:rsidRDefault="006A06B1" w:rsidP="006A06B1">
      <w:pPr>
        <w:spacing w:after="0"/>
        <w:jc w:val="both"/>
        <w:rPr>
          <w:lang w:eastAsia="ko-KR"/>
        </w:rPr>
      </w:pPr>
    </w:p>
    <w:p w14:paraId="31FBB1A0" w14:textId="18620945" w:rsidR="004975D8" w:rsidRPr="002455BA" w:rsidRDefault="004975D8" w:rsidP="00A342A9">
      <w:pPr>
        <w:spacing w:after="0"/>
        <w:jc w:val="both"/>
        <w:rPr>
          <w:lang w:eastAsia="ko-KR"/>
        </w:rPr>
      </w:pPr>
      <w:r w:rsidRPr="006A06B1">
        <w:rPr>
          <w:lang w:eastAsia="ko-KR"/>
        </w:rPr>
        <w:t xml:space="preserve">The main difference between Alt.1 and Alt.2 is whether the time domain configuration of </w:t>
      </w:r>
      <w:r w:rsidR="00E02E27" w:rsidRPr="006A06B1">
        <w:rPr>
          <w:lang w:eastAsia="ko-KR"/>
        </w:rPr>
        <w:t xml:space="preserve">sSCell </w:t>
      </w:r>
      <w:r w:rsidRPr="006A06B1">
        <w:rPr>
          <w:lang w:eastAsia="ko-KR"/>
        </w:rPr>
        <w:t xml:space="preserve">PDCCH </w:t>
      </w:r>
      <w:r w:rsidR="003D771C" w:rsidRPr="006A06B1">
        <w:rPr>
          <w:lang w:eastAsia="ko-KR"/>
        </w:rPr>
        <w:t xml:space="preserve">for scheduling the </w:t>
      </w:r>
      <w:r w:rsidR="00D95DED">
        <w:t>P(S)Cell</w:t>
      </w:r>
      <w:r w:rsidR="003D771C" w:rsidRPr="006A06B1">
        <w:rPr>
          <w:lang w:eastAsia="ko-KR"/>
        </w:rPr>
        <w:t xml:space="preserve"> </w:t>
      </w:r>
      <w:r w:rsidRPr="006A06B1">
        <w:rPr>
          <w:lang w:eastAsia="ko-KR"/>
        </w:rPr>
        <w:t xml:space="preserve">is derived from that of </w:t>
      </w:r>
      <w:r w:rsidR="003D771C" w:rsidRPr="006A06B1">
        <w:rPr>
          <w:lang w:eastAsia="ko-KR"/>
        </w:rPr>
        <w:t xml:space="preserve">sSCell self-scheduling </w:t>
      </w:r>
      <w:r w:rsidRPr="006A06B1">
        <w:rPr>
          <w:lang w:eastAsia="ko-KR"/>
        </w:rPr>
        <w:t xml:space="preserve">or </w:t>
      </w:r>
      <w:r w:rsidR="00063C26" w:rsidRPr="002455BA">
        <w:rPr>
          <w:lang w:eastAsia="ko-KR"/>
        </w:rPr>
        <w:t xml:space="preserve">is </w:t>
      </w:r>
      <w:r w:rsidRPr="002455BA">
        <w:rPr>
          <w:lang w:eastAsia="ko-KR"/>
        </w:rPr>
        <w:t>independently configured</w:t>
      </w:r>
      <w:r w:rsidR="005E2803" w:rsidRPr="002455BA">
        <w:rPr>
          <w:lang w:eastAsia="ko-KR"/>
        </w:rPr>
        <w:t>.</w:t>
      </w:r>
    </w:p>
    <w:p w14:paraId="1CC037A4" w14:textId="77777777" w:rsidR="006A06B1" w:rsidRDefault="006A06B1" w:rsidP="00A342A9">
      <w:pPr>
        <w:spacing w:after="0"/>
        <w:jc w:val="both"/>
        <w:rPr>
          <w:lang w:eastAsia="ko-KR"/>
        </w:rPr>
      </w:pPr>
    </w:p>
    <w:p w14:paraId="78EBF21A" w14:textId="6270CEF3" w:rsidR="00F22FFB" w:rsidRPr="006F133F" w:rsidRDefault="009E4F85" w:rsidP="00A342A9">
      <w:pPr>
        <w:spacing w:after="120"/>
        <w:jc w:val="both"/>
        <w:rPr>
          <w:lang w:eastAsia="ko-KR"/>
        </w:rPr>
      </w:pPr>
      <w:r w:rsidRPr="006A06B1">
        <w:rPr>
          <w:lang w:eastAsia="ko-KR"/>
        </w:rPr>
        <w:lastRenderedPageBreak/>
        <w:t xml:space="preserve">Rel-15/16 </w:t>
      </w:r>
      <w:r w:rsidR="00F22FFB" w:rsidRPr="006A06B1">
        <w:rPr>
          <w:lang w:eastAsia="ko-KR"/>
        </w:rPr>
        <w:t xml:space="preserve">NR search space </w:t>
      </w:r>
      <w:r w:rsidR="00474768" w:rsidRPr="006A06B1">
        <w:rPr>
          <w:lang w:eastAsia="ko-KR"/>
        </w:rPr>
        <w:t xml:space="preserve">set </w:t>
      </w:r>
      <w:r w:rsidR="00F22FFB" w:rsidRPr="006A06B1">
        <w:rPr>
          <w:lang w:eastAsia="ko-KR"/>
        </w:rPr>
        <w:t>configuration</w:t>
      </w:r>
      <w:r w:rsidR="00CB214F" w:rsidRPr="006A06B1">
        <w:rPr>
          <w:lang w:eastAsia="ko-KR"/>
        </w:rPr>
        <w:t xml:space="preserve"> via</w:t>
      </w:r>
      <w:r w:rsidR="00F22FFB" w:rsidRPr="006A06B1">
        <w:rPr>
          <w:lang w:eastAsia="ko-KR"/>
        </w:rPr>
        <w:t xml:space="preserve"> </w:t>
      </w:r>
      <w:r w:rsidR="00F22FFB" w:rsidRPr="006A06B1">
        <w:rPr>
          <w:i/>
          <w:lang w:eastAsia="ko-KR"/>
        </w:rPr>
        <w:t>SearchSpace</w:t>
      </w:r>
      <w:r w:rsidR="00C376E8" w:rsidRPr="002455BA">
        <w:rPr>
          <w:lang w:eastAsia="ko-KR"/>
        </w:rPr>
        <w:t xml:space="preserve"> IE</w:t>
      </w:r>
      <w:r w:rsidR="00F22FFB" w:rsidRPr="002455BA">
        <w:rPr>
          <w:lang w:eastAsia="ko-KR"/>
        </w:rPr>
        <w:t xml:space="preserve"> consists of multiple </w:t>
      </w:r>
      <w:r w:rsidR="00C376E8" w:rsidRPr="002455BA">
        <w:rPr>
          <w:lang w:eastAsia="ko-KR"/>
        </w:rPr>
        <w:t>fields</w:t>
      </w:r>
      <w:r w:rsidR="00F22FFB" w:rsidRPr="002455BA">
        <w:rPr>
          <w:lang w:eastAsia="ko-KR"/>
        </w:rPr>
        <w:t xml:space="preserve"> such as {</w:t>
      </w:r>
      <w:r w:rsidR="00F22FFB" w:rsidRPr="002455BA">
        <w:rPr>
          <w:rFonts w:eastAsia="MS Mincho"/>
          <w:i/>
          <w:iCs/>
          <w:color w:val="000000" w:themeColor="text1"/>
          <w:lang w:eastAsia="ja-JP"/>
        </w:rPr>
        <w:t xml:space="preserve">searhSpaceId, controResourceSetId, monitoringSlotPeriodicityAndOffset, duration, monitoringSymbolsWithinSlot, </w:t>
      </w:r>
      <w:r w:rsidR="00F22FFB" w:rsidRPr="00426859">
        <w:rPr>
          <w:rFonts w:eastAsia="MS Mincho"/>
          <w:i/>
          <w:iCs/>
          <w:color w:val="000000" w:themeColor="text1"/>
          <w:lang w:eastAsia="ja-JP"/>
        </w:rPr>
        <w:t>nrofCandidates,</w:t>
      </w:r>
      <w:r w:rsidR="00F22FFB" w:rsidRPr="00426859">
        <w:rPr>
          <w:rFonts w:eastAsia="MS Mincho"/>
          <w:iCs/>
          <w:color w:val="000000" w:themeColor="text1"/>
          <w:lang w:eastAsia="ja-JP"/>
        </w:rPr>
        <w:t xml:space="preserve"> and </w:t>
      </w:r>
      <w:r w:rsidR="00F22FFB" w:rsidRPr="00565CF1">
        <w:rPr>
          <w:rFonts w:eastAsia="MS Mincho"/>
          <w:i/>
          <w:iCs/>
          <w:color w:val="000000" w:themeColor="text1"/>
          <w:lang w:eastAsia="ja-JP"/>
        </w:rPr>
        <w:t>searchSpaceType</w:t>
      </w:r>
      <w:r w:rsidR="00F22FFB" w:rsidRPr="00565CF1">
        <w:rPr>
          <w:lang w:eastAsia="ko-KR"/>
        </w:rPr>
        <w:t xml:space="preserve">}. </w:t>
      </w:r>
      <w:r w:rsidR="00372FEC" w:rsidRPr="00565CF1">
        <w:rPr>
          <w:lang w:eastAsia="ko-KR"/>
        </w:rPr>
        <w:t xml:space="preserve">Further, </w:t>
      </w:r>
      <w:r w:rsidR="00171C76" w:rsidRPr="006F133F">
        <w:rPr>
          <w:lang w:eastAsia="ko-KR"/>
        </w:rPr>
        <w:t>for</w:t>
      </w:r>
      <w:r w:rsidR="00F22FFB" w:rsidRPr="006F133F">
        <w:rPr>
          <w:lang w:eastAsia="ko-KR"/>
        </w:rPr>
        <w:t xml:space="preserve"> Rel-15/16 cross-carrier scheduling, the following constraints are specified in TS38.331:</w:t>
      </w:r>
    </w:p>
    <w:p w14:paraId="0EB3D785" w14:textId="32C884E1" w:rsidR="00F22FFB" w:rsidRPr="00A34E62" w:rsidRDefault="00F22FFB" w:rsidP="00A342A9">
      <w:pPr>
        <w:pStyle w:val="ListParagraph"/>
        <w:numPr>
          <w:ilvl w:val="0"/>
          <w:numId w:val="17"/>
        </w:numPr>
        <w:overflowPunct w:val="0"/>
        <w:adjustRightInd w:val="0"/>
        <w:spacing w:after="120"/>
        <w:ind w:leftChars="0" w:left="763"/>
        <w:jc w:val="both"/>
        <w:textAlignment w:val="baseline"/>
        <w:rPr>
          <w:lang w:eastAsia="ko-KR"/>
        </w:rPr>
      </w:pPr>
      <w:r w:rsidRPr="00A342A9">
        <w:rPr>
          <w:b/>
          <w:lang w:eastAsia="ko-KR"/>
        </w:rPr>
        <w:t>Constraint 1:</w:t>
      </w:r>
      <w:r w:rsidRPr="00A342A9">
        <w:rPr>
          <w:lang w:eastAsia="ko-KR"/>
        </w:rPr>
        <w:t xml:space="preserve"> For a scheduled cell </w:t>
      </w:r>
      <w:r w:rsidR="00171C76" w:rsidRPr="00A342A9">
        <w:rPr>
          <w:lang w:eastAsia="ko-KR"/>
        </w:rPr>
        <w:t>with</w:t>
      </w:r>
      <w:r w:rsidRPr="00A342A9">
        <w:rPr>
          <w:lang w:eastAsia="ko-KR"/>
        </w:rPr>
        <w:t xml:space="preserve"> c</w:t>
      </w:r>
      <w:r w:rsidRPr="00D95DED">
        <w:rPr>
          <w:lang w:eastAsia="ko-KR"/>
        </w:rPr>
        <w:t xml:space="preserve">ross carrier scheduling, except for </w:t>
      </w:r>
      <w:r w:rsidRPr="00D95DED">
        <w:rPr>
          <w:i/>
          <w:lang w:eastAsia="ko-KR"/>
        </w:rPr>
        <w:t>nrofCandidates</w:t>
      </w:r>
      <w:r w:rsidRPr="00D95DED">
        <w:rPr>
          <w:lang w:eastAsia="ko-KR"/>
        </w:rPr>
        <w:t>, all the optional fields are absent.</w:t>
      </w:r>
    </w:p>
    <w:p w14:paraId="334854DA" w14:textId="31F6257F" w:rsidR="00F22FFB" w:rsidRPr="00553559" w:rsidRDefault="00F22FFB" w:rsidP="00A342A9">
      <w:pPr>
        <w:pStyle w:val="ListParagraph"/>
        <w:numPr>
          <w:ilvl w:val="0"/>
          <w:numId w:val="17"/>
        </w:numPr>
        <w:spacing w:after="0"/>
        <w:ind w:leftChars="0"/>
        <w:jc w:val="both"/>
        <w:rPr>
          <w:lang w:eastAsia="ko-KR"/>
        </w:rPr>
      </w:pPr>
      <w:r w:rsidRPr="00553559">
        <w:rPr>
          <w:b/>
          <w:lang w:eastAsia="ko-KR"/>
        </w:rPr>
        <w:t>Constraint 2:</w:t>
      </w:r>
      <w:r w:rsidRPr="00553559">
        <w:rPr>
          <w:lang w:eastAsia="ko-KR"/>
        </w:rPr>
        <w:t xml:space="preserve"> In case of cross carrier scheduling, search space</w:t>
      </w:r>
      <w:r w:rsidR="00171C76" w:rsidRPr="00553559">
        <w:rPr>
          <w:lang w:eastAsia="ko-KR"/>
        </w:rPr>
        <w:t xml:space="preserve"> set</w:t>
      </w:r>
      <w:r w:rsidRPr="00553559">
        <w:rPr>
          <w:lang w:eastAsia="ko-KR"/>
        </w:rPr>
        <w:t xml:space="preserve">s with same </w:t>
      </w:r>
      <w:r w:rsidRPr="00553559">
        <w:rPr>
          <w:i/>
          <w:lang w:eastAsia="ko-KR"/>
        </w:rPr>
        <w:t>searchSpaceId</w:t>
      </w:r>
      <w:r w:rsidRPr="00553559">
        <w:rPr>
          <w:lang w:eastAsia="ko-KR"/>
        </w:rPr>
        <w:t xml:space="preserve"> in</w:t>
      </w:r>
      <w:r w:rsidR="00171C76" w:rsidRPr="00553559">
        <w:rPr>
          <w:lang w:eastAsia="ko-KR"/>
        </w:rPr>
        <w:t xml:space="preserve"> the</w:t>
      </w:r>
      <w:r w:rsidRPr="00553559">
        <w:rPr>
          <w:lang w:eastAsia="ko-KR"/>
        </w:rPr>
        <w:t xml:space="preserve"> scheduled cell and scheduling cell are linked. </w:t>
      </w:r>
    </w:p>
    <w:p w14:paraId="06B22D5B" w14:textId="77777777" w:rsidR="006A06B1" w:rsidRDefault="006A06B1" w:rsidP="00A342A9">
      <w:pPr>
        <w:spacing w:after="0"/>
        <w:jc w:val="both"/>
        <w:rPr>
          <w:lang w:eastAsia="ko-KR"/>
        </w:rPr>
      </w:pPr>
    </w:p>
    <w:p w14:paraId="20580013" w14:textId="12C48B70" w:rsidR="00D95DED" w:rsidRDefault="00171C76" w:rsidP="00A342A9">
      <w:pPr>
        <w:spacing w:after="0"/>
        <w:jc w:val="both"/>
        <w:rPr>
          <w:lang w:eastAsia="ko-KR"/>
        </w:rPr>
      </w:pPr>
      <w:r w:rsidRPr="006A06B1">
        <w:rPr>
          <w:lang w:eastAsia="ko-KR"/>
        </w:rPr>
        <w:t xml:space="preserve">For </w:t>
      </w:r>
      <w:r w:rsidR="00154371" w:rsidRPr="006A06B1">
        <w:rPr>
          <w:lang w:eastAsia="ko-KR"/>
        </w:rPr>
        <w:t xml:space="preserve">DSS </w:t>
      </w:r>
      <w:r w:rsidRPr="006A06B1">
        <w:rPr>
          <w:lang w:eastAsia="ko-KR"/>
        </w:rPr>
        <w:t>CCS,</w:t>
      </w:r>
      <w:r w:rsidR="00C376E8" w:rsidRPr="006A06B1">
        <w:rPr>
          <w:lang w:eastAsia="ko-KR"/>
        </w:rPr>
        <w:t xml:space="preserve"> </w:t>
      </w:r>
      <w:r w:rsidR="00A74A02" w:rsidRPr="006A06B1">
        <w:rPr>
          <w:lang w:eastAsia="ko-KR"/>
        </w:rPr>
        <w:t>both</w:t>
      </w:r>
      <w:r w:rsidRPr="006A06B1">
        <w:rPr>
          <w:lang w:eastAsia="ko-KR"/>
        </w:rPr>
        <w:t xml:space="preserve"> </w:t>
      </w:r>
      <w:r w:rsidR="00C376E8" w:rsidRPr="006A06B1">
        <w:rPr>
          <w:lang w:eastAsia="ko-KR"/>
        </w:rPr>
        <w:t xml:space="preserve">above constraints </w:t>
      </w:r>
      <w:r w:rsidR="00263942" w:rsidRPr="006A06B1">
        <w:rPr>
          <w:lang w:eastAsia="ko-KR"/>
        </w:rPr>
        <w:t>become more</w:t>
      </w:r>
      <w:r w:rsidRPr="006A06B1">
        <w:rPr>
          <w:lang w:eastAsia="ko-KR"/>
        </w:rPr>
        <w:t xml:space="preserve"> detrimental</w:t>
      </w:r>
      <w:r w:rsidR="006C6915">
        <w:rPr>
          <w:lang w:eastAsia="ko-KR"/>
        </w:rPr>
        <w:t xml:space="preserve"> than in Rel-15/16 (and Rel-15/16</w:t>
      </w:r>
      <w:r w:rsidR="00263942" w:rsidRPr="006A06B1">
        <w:rPr>
          <w:lang w:eastAsia="ko-KR"/>
        </w:rPr>
        <w:t xml:space="preserve"> specification</w:t>
      </w:r>
      <w:r w:rsidR="006C6915">
        <w:rPr>
          <w:lang w:eastAsia="ko-KR"/>
        </w:rPr>
        <w:t xml:space="preserve">s </w:t>
      </w:r>
      <w:r w:rsidR="00263942" w:rsidRPr="006A06B1">
        <w:rPr>
          <w:lang w:eastAsia="ko-KR"/>
        </w:rPr>
        <w:t>are not according to RAN1 agreements; rather, they became necessary due to a misunderstanding by RAN2 and the ASN.1 freeze)</w:t>
      </w:r>
      <w:r w:rsidR="00FE7AF3" w:rsidRPr="002455BA">
        <w:rPr>
          <w:lang w:eastAsia="ko-KR"/>
        </w:rPr>
        <w:t>.</w:t>
      </w:r>
      <w:r w:rsidR="00D95FF3" w:rsidRPr="002455BA">
        <w:rPr>
          <w:lang w:eastAsia="ko-KR"/>
        </w:rPr>
        <w:t xml:space="preserve"> </w:t>
      </w:r>
    </w:p>
    <w:p w14:paraId="1F196EF3" w14:textId="77777777" w:rsidR="00D95DED" w:rsidRDefault="00D95DED" w:rsidP="00A342A9">
      <w:pPr>
        <w:spacing w:after="0"/>
        <w:jc w:val="both"/>
        <w:rPr>
          <w:lang w:eastAsia="ko-KR"/>
        </w:rPr>
      </w:pPr>
    </w:p>
    <w:p w14:paraId="0E117006" w14:textId="4239B7DE" w:rsidR="00D95DED" w:rsidRDefault="00D95FF3" w:rsidP="00A342A9">
      <w:pPr>
        <w:spacing w:after="0"/>
        <w:jc w:val="both"/>
        <w:rPr>
          <w:lang w:eastAsia="ko-KR"/>
        </w:rPr>
      </w:pPr>
      <w:r w:rsidRPr="002455BA">
        <w:rPr>
          <w:lang w:eastAsia="ko-KR"/>
        </w:rPr>
        <w:t xml:space="preserve">First, </w:t>
      </w:r>
      <w:r w:rsidR="00E54AE0" w:rsidRPr="002455BA">
        <w:rPr>
          <w:lang w:eastAsia="ko-KR"/>
        </w:rPr>
        <w:t>due to</w:t>
      </w:r>
      <w:r w:rsidR="00EE1027" w:rsidRPr="002455BA">
        <w:rPr>
          <w:lang w:eastAsia="ko-KR"/>
        </w:rPr>
        <w:t xml:space="preserve"> less </w:t>
      </w:r>
      <w:r w:rsidR="00474B94" w:rsidRPr="002455BA">
        <w:rPr>
          <w:lang w:eastAsia="ko-KR"/>
        </w:rPr>
        <w:t xml:space="preserve">PDCCH </w:t>
      </w:r>
      <w:r w:rsidR="00EE1027" w:rsidRPr="00426859">
        <w:rPr>
          <w:lang w:eastAsia="ko-KR"/>
        </w:rPr>
        <w:t>resource availability</w:t>
      </w:r>
      <w:r w:rsidR="00474B94" w:rsidRPr="00565CF1">
        <w:rPr>
          <w:lang w:eastAsia="ko-KR"/>
        </w:rPr>
        <w:t xml:space="preserve"> </w:t>
      </w:r>
      <w:r w:rsidR="00EE1027" w:rsidRPr="00565CF1">
        <w:rPr>
          <w:lang w:eastAsia="ko-KR"/>
        </w:rPr>
        <w:t xml:space="preserve">on </w:t>
      </w:r>
      <w:r w:rsidR="00E54AE0" w:rsidRPr="00565CF1">
        <w:rPr>
          <w:lang w:eastAsia="ko-KR"/>
        </w:rPr>
        <w:t xml:space="preserve">the </w:t>
      </w:r>
      <w:r w:rsidR="00D95DED">
        <w:t>P(S)Cell</w:t>
      </w:r>
      <w:r w:rsidR="00D95DED" w:rsidRPr="006A06B1" w:rsidDel="00426859">
        <w:rPr>
          <w:lang w:eastAsia="ko-KR"/>
        </w:rPr>
        <w:t xml:space="preserve"> </w:t>
      </w:r>
      <w:r w:rsidR="00474B94" w:rsidRPr="006F133F">
        <w:rPr>
          <w:lang w:eastAsia="ko-KR"/>
        </w:rPr>
        <w:t>due to LTE</w:t>
      </w:r>
      <w:r w:rsidR="00EE1027" w:rsidRPr="006F133F">
        <w:rPr>
          <w:lang w:eastAsia="ko-KR"/>
        </w:rPr>
        <w:t xml:space="preserve">, there is no point to link the search space set </w:t>
      </w:r>
      <w:r w:rsidR="001075C1" w:rsidRPr="006F133F">
        <w:rPr>
          <w:lang w:eastAsia="ko-KR"/>
        </w:rPr>
        <w:t>configuration</w:t>
      </w:r>
      <w:r w:rsidR="00504E92" w:rsidRPr="004A1165">
        <w:rPr>
          <w:lang w:eastAsia="ko-KR"/>
        </w:rPr>
        <w:t>s</w:t>
      </w:r>
      <w:r w:rsidR="001075C1" w:rsidRPr="00682AF5">
        <w:rPr>
          <w:lang w:eastAsia="ko-KR"/>
        </w:rPr>
        <w:t xml:space="preserve"> </w:t>
      </w:r>
      <w:r w:rsidR="00504E92" w:rsidRPr="00682AF5">
        <w:rPr>
          <w:lang w:eastAsia="ko-KR"/>
        </w:rPr>
        <w:t xml:space="preserve">for </w:t>
      </w:r>
      <w:r w:rsidR="0012398D" w:rsidRPr="00682AF5">
        <w:rPr>
          <w:lang w:eastAsia="ko-KR"/>
        </w:rPr>
        <w:t xml:space="preserve">scheduling </w:t>
      </w:r>
      <w:r w:rsidR="00E54AE0" w:rsidRPr="00A342A9">
        <w:rPr>
          <w:lang w:eastAsia="ko-KR"/>
        </w:rPr>
        <w:t xml:space="preserve">the </w:t>
      </w:r>
      <w:r w:rsidR="00D95DED">
        <w:t>P(S)Cell</w:t>
      </w:r>
      <w:r w:rsidR="00D95DED" w:rsidRPr="006A06B1" w:rsidDel="00426859">
        <w:rPr>
          <w:lang w:eastAsia="ko-KR"/>
        </w:rPr>
        <w:t xml:space="preserve"> </w:t>
      </w:r>
      <w:r w:rsidR="00474B94" w:rsidRPr="00A342A9">
        <w:rPr>
          <w:lang w:eastAsia="ko-KR"/>
        </w:rPr>
        <w:t xml:space="preserve">and </w:t>
      </w:r>
      <w:r w:rsidR="00504E92" w:rsidRPr="00A342A9">
        <w:rPr>
          <w:lang w:eastAsia="ko-KR"/>
        </w:rPr>
        <w:t xml:space="preserve">the </w:t>
      </w:r>
      <w:r w:rsidR="00474B94" w:rsidRPr="00A342A9">
        <w:rPr>
          <w:lang w:eastAsia="ko-KR"/>
        </w:rPr>
        <w:t>sSCell</w:t>
      </w:r>
      <w:r w:rsidR="0012398D" w:rsidRPr="00A342A9">
        <w:rPr>
          <w:lang w:eastAsia="ko-KR"/>
        </w:rPr>
        <w:t>.</w:t>
      </w:r>
      <w:r w:rsidR="00E54AE0" w:rsidRPr="00A342A9">
        <w:rPr>
          <w:lang w:eastAsia="ko-KR"/>
        </w:rPr>
        <w:t xml:space="preserve"> </w:t>
      </w:r>
      <w:r w:rsidR="0012398D" w:rsidRPr="00A342A9">
        <w:rPr>
          <w:lang w:eastAsia="ko-KR"/>
        </w:rPr>
        <w:t xml:space="preserve">In other words, </w:t>
      </w:r>
      <w:r w:rsidR="00E54AE0" w:rsidRPr="00A342A9">
        <w:rPr>
          <w:lang w:eastAsia="ko-KR"/>
        </w:rPr>
        <w:t>the</w:t>
      </w:r>
      <w:r w:rsidR="00474B94" w:rsidRPr="00A342A9">
        <w:rPr>
          <w:lang w:eastAsia="ko-KR"/>
        </w:rPr>
        <w:t xml:space="preserve"> sSCell has </w:t>
      </w:r>
      <w:r w:rsidR="00E54AE0" w:rsidRPr="00A342A9">
        <w:rPr>
          <w:lang w:eastAsia="ko-KR"/>
        </w:rPr>
        <w:t xml:space="preserve">much </w:t>
      </w:r>
      <w:r w:rsidR="00474B94" w:rsidRPr="00D95DED">
        <w:rPr>
          <w:lang w:eastAsia="ko-KR"/>
        </w:rPr>
        <w:t>larger freedom for search space set configuration for scheduling</w:t>
      </w:r>
      <w:r w:rsidR="00E54AE0" w:rsidRPr="00D95DED">
        <w:rPr>
          <w:lang w:eastAsia="ko-KR"/>
        </w:rPr>
        <w:t xml:space="preserve"> the </w:t>
      </w:r>
      <w:r w:rsidR="00D95DED">
        <w:t>P(S)Cell</w:t>
      </w:r>
      <w:r w:rsidR="00D95DED" w:rsidRPr="006A06B1" w:rsidDel="00426859">
        <w:rPr>
          <w:lang w:eastAsia="ko-KR"/>
        </w:rPr>
        <w:t xml:space="preserve"> </w:t>
      </w:r>
      <w:r w:rsidR="0012398D" w:rsidRPr="00D95DED">
        <w:rPr>
          <w:lang w:eastAsia="ko-KR"/>
        </w:rPr>
        <w:t xml:space="preserve">and </w:t>
      </w:r>
      <w:r w:rsidR="00504E92" w:rsidRPr="00D95DED">
        <w:rPr>
          <w:lang w:eastAsia="ko-KR"/>
        </w:rPr>
        <w:t xml:space="preserve">does </w:t>
      </w:r>
      <w:r w:rsidR="0012398D" w:rsidRPr="00D95DED">
        <w:rPr>
          <w:lang w:eastAsia="ko-KR"/>
        </w:rPr>
        <w:t xml:space="preserve">not require search space set linking for </w:t>
      </w:r>
      <w:r w:rsidR="00CA7BFC" w:rsidRPr="00D95DED">
        <w:rPr>
          <w:lang w:eastAsia="ko-KR"/>
        </w:rPr>
        <w:t xml:space="preserve">cross-carrier </w:t>
      </w:r>
      <w:r w:rsidR="0012398D" w:rsidRPr="00D95DED">
        <w:rPr>
          <w:lang w:eastAsia="ko-KR"/>
        </w:rPr>
        <w:t xml:space="preserve">scheduling the </w:t>
      </w:r>
      <w:r w:rsidR="00D95DED">
        <w:t>P(S)Cell</w:t>
      </w:r>
      <w:r w:rsidR="00D95DED" w:rsidRPr="006A06B1" w:rsidDel="00426859">
        <w:rPr>
          <w:lang w:eastAsia="ko-KR"/>
        </w:rPr>
        <w:t xml:space="preserve"> </w:t>
      </w:r>
      <w:r w:rsidR="00CA7BFC" w:rsidRPr="00D95DED">
        <w:rPr>
          <w:lang w:eastAsia="ko-KR"/>
        </w:rPr>
        <w:t>with</w:t>
      </w:r>
      <w:r w:rsidR="00826A9D" w:rsidRPr="00D95DED">
        <w:rPr>
          <w:lang w:eastAsia="ko-KR"/>
        </w:rPr>
        <w:t xml:space="preserve"> self-scheduling on sSCell</w:t>
      </w:r>
      <w:r w:rsidR="00474B94" w:rsidRPr="00D95DED">
        <w:rPr>
          <w:lang w:eastAsia="ko-KR"/>
        </w:rPr>
        <w:t xml:space="preserve">. </w:t>
      </w:r>
    </w:p>
    <w:p w14:paraId="70193919" w14:textId="77777777" w:rsidR="00D95DED" w:rsidRDefault="00D95DED" w:rsidP="00A342A9">
      <w:pPr>
        <w:spacing w:after="0"/>
        <w:jc w:val="both"/>
        <w:rPr>
          <w:lang w:eastAsia="ko-KR"/>
        </w:rPr>
      </w:pPr>
    </w:p>
    <w:p w14:paraId="11B29C96" w14:textId="07F3EA5D" w:rsidR="00D95DED" w:rsidRDefault="00D95FF3" w:rsidP="00A342A9">
      <w:pPr>
        <w:spacing w:after="0"/>
        <w:jc w:val="both"/>
        <w:rPr>
          <w:lang w:eastAsia="ko-KR"/>
        </w:rPr>
      </w:pPr>
      <w:r w:rsidRPr="00D95DED">
        <w:rPr>
          <w:lang w:eastAsia="ko-KR"/>
        </w:rPr>
        <w:t xml:space="preserve">Second, </w:t>
      </w:r>
      <w:r w:rsidR="00603351" w:rsidRPr="00D95DED">
        <w:rPr>
          <w:lang w:eastAsia="ko-KR"/>
        </w:rPr>
        <w:t>Rel-15/16</w:t>
      </w:r>
      <w:r w:rsidRPr="00D95DED">
        <w:rPr>
          <w:lang w:eastAsia="ko-KR"/>
        </w:rPr>
        <w:t xml:space="preserve"> </w:t>
      </w:r>
      <w:r w:rsidR="00603351" w:rsidRPr="00D95DED">
        <w:rPr>
          <w:lang w:eastAsia="ko-KR"/>
        </w:rPr>
        <w:t xml:space="preserve">search space set linking is established </w:t>
      </w:r>
      <w:r w:rsidR="006D5B1B" w:rsidRPr="00D95DED">
        <w:rPr>
          <w:lang w:eastAsia="ko-KR"/>
        </w:rPr>
        <w:t xml:space="preserve">assuming </w:t>
      </w:r>
      <w:r w:rsidR="00603351" w:rsidRPr="00D95DED">
        <w:rPr>
          <w:lang w:eastAsia="ko-KR"/>
        </w:rPr>
        <w:t xml:space="preserve">a </w:t>
      </w:r>
      <w:r w:rsidRPr="00D95DED">
        <w:rPr>
          <w:lang w:eastAsia="ko-KR"/>
        </w:rPr>
        <w:t xml:space="preserve">single </w:t>
      </w:r>
      <w:r w:rsidR="00603351" w:rsidRPr="00D95DED">
        <w:rPr>
          <w:lang w:eastAsia="ko-KR"/>
        </w:rPr>
        <w:t>scheduling cell</w:t>
      </w:r>
      <w:r w:rsidR="008342AF" w:rsidRPr="00D95DED">
        <w:rPr>
          <w:lang w:eastAsia="ko-KR"/>
        </w:rPr>
        <w:t xml:space="preserve"> (either </w:t>
      </w:r>
      <w:r w:rsidR="00D95DED">
        <w:t>P(S)Cell</w:t>
      </w:r>
      <w:r w:rsidR="008342AF" w:rsidRPr="00D95DED">
        <w:rPr>
          <w:lang w:eastAsia="ko-KR"/>
        </w:rPr>
        <w:t xml:space="preserve"> or </w:t>
      </w:r>
      <w:r w:rsidR="006D5B1B" w:rsidRPr="00D95DED">
        <w:rPr>
          <w:lang w:eastAsia="ko-KR"/>
        </w:rPr>
        <w:t>s</w:t>
      </w:r>
      <w:r w:rsidR="008342AF" w:rsidRPr="00D95DED">
        <w:rPr>
          <w:lang w:eastAsia="ko-KR"/>
        </w:rPr>
        <w:t>SCell)</w:t>
      </w:r>
      <w:r w:rsidRPr="00D95DED">
        <w:rPr>
          <w:lang w:eastAsia="ko-KR"/>
        </w:rPr>
        <w:t>,</w:t>
      </w:r>
      <w:r w:rsidR="00FE7AF3" w:rsidRPr="00D95DED">
        <w:rPr>
          <w:lang w:eastAsia="ko-KR"/>
        </w:rPr>
        <w:t xml:space="preserve"> </w:t>
      </w:r>
      <w:r w:rsidR="00E54AE0" w:rsidRPr="00D95DED">
        <w:rPr>
          <w:lang w:eastAsia="ko-KR"/>
        </w:rPr>
        <w:t>while</w:t>
      </w:r>
      <w:r w:rsidR="00DF3234" w:rsidRPr="00D95DED">
        <w:rPr>
          <w:lang w:eastAsia="ko-KR"/>
        </w:rPr>
        <w:t xml:space="preserve"> </w:t>
      </w:r>
      <w:r w:rsidR="00603351" w:rsidRPr="00D95DED">
        <w:rPr>
          <w:lang w:eastAsia="ko-KR"/>
        </w:rPr>
        <w:t xml:space="preserve">the search space set for </w:t>
      </w:r>
      <w:r w:rsidR="00154371" w:rsidRPr="00D95DED">
        <w:rPr>
          <w:lang w:eastAsia="ko-KR"/>
        </w:rPr>
        <w:t xml:space="preserve">cross-carrier </w:t>
      </w:r>
      <w:r w:rsidR="00E54AE0" w:rsidRPr="00D95DED">
        <w:rPr>
          <w:lang w:eastAsia="ko-KR"/>
        </w:rPr>
        <w:t xml:space="preserve">scheduling of the </w:t>
      </w:r>
      <w:r w:rsidR="00D95DED">
        <w:t>P(S)Cell</w:t>
      </w:r>
      <w:r w:rsidR="00E54AE0" w:rsidRPr="00D95DED">
        <w:rPr>
          <w:lang w:eastAsia="ko-KR"/>
        </w:rPr>
        <w:t xml:space="preserve"> </w:t>
      </w:r>
      <w:r w:rsidR="00603351" w:rsidRPr="00D95DED">
        <w:rPr>
          <w:lang w:eastAsia="ko-KR"/>
        </w:rPr>
        <w:t xml:space="preserve">is </w:t>
      </w:r>
      <w:r w:rsidR="00474B94" w:rsidRPr="00D95DED">
        <w:rPr>
          <w:lang w:eastAsia="ko-KR"/>
        </w:rPr>
        <w:t xml:space="preserve">separated across </w:t>
      </w:r>
      <w:r w:rsidRPr="00D95DED">
        <w:rPr>
          <w:lang w:eastAsia="ko-KR"/>
        </w:rPr>
        <w:t>two scheduling cells</w:t>
      </w:r>
      <w:r w:rsidR="00FB0B3C" w:rsidRPr="00D95DED">
        <w:rPr>
          <w:lang w:eastAsia="ko-KR"/>
        </w:rPr>
        <w:t xml:space="preserve">. This </w:t>
      </w:r>
      <w:r w:rsidR="00E54AE0" w:rsidRPr="00D95DED">
        <w:rPr>
          <w:lang w:eastAsia="ko-KR"/>
        </w:rPr>
        <w:t>makes the</w:t>
      </w:r>
      <w:r w:rsidR="00FB0B3C" w:rsidRPr="00D95DED">
        <w:rPr>
          <w:lang w:eastAsia="ko-KR"/>
        </w:rPr>
        <w:t xml:space="preserve"> </w:t>
      </w:r>
      <w:r w:rsidR="00DF3234" w:rsidRPr="00D95DED">
        <w:rPr>
          <w:lang w:eastAsia="ko-KR"/>
        </w:rPr>
        <w:t>search space set linking</w:t>
      </w:r>
      <w:r w:rsidR="00FB0B3C" w:rsidRPr="00D95DED">
        <w:rPr>
          <w:lang w:eastAsia="ko-KR"/>
        </w:rPr>
        <w:t xml:space="preserve"> for cross-carrier scheduling from </w:t>
      </w:r>
      <w:r w:rsidR="00E54AE0" w:rsidRPr="00D95DED">
        <w:rPr>
          <w:lang w:eastAsia="ko-KR"/>
        </w:rPr>
        <w:t>s</w:t>
      </w:r>
      <w:r w:rsidR="00FB0B3C" w:rsidRPr="00D95DED">
        <w:rPr>
          <w:lang w:eastAsia="ko-KR"/>
        </w:rPr>
        <w:t xml:space="preserve">SCell to </w:t>
      </w:r>
      <w:r w:rsidR="00E54AE0" w:rsidRPr="00D95DED">
        <w:rPr>
          <w:lang w:eastAsia="ko-KR"/>
        </w:rPr>
        <w:t xml:space="preserve">the </w:t>
      </w:r>
      <w:r w:rsidR="00D95DED">
        <w:t>P(S)Cell</w:t>
      </w:r>
      <w:r w:rsidR="00D95DED" w:rsidRPr="006A06B1" w:rsidDel="00426859">
        <w:rPr>
          <w:lang w:eastAsia="ko-KR"/>
        </w:rPr>
        <w:t xml:space="preserve"> </w:t>
      </w:r>
      <w:r w:rsidR="00E54AE0" w:rsidRPr="00D95DED">
        <w:rPr>
          <w:lang w:eastAsia="ko-KR"/>
        </w:rPr>
        <w:t>more problematic</w:t>
      </w:r>
      <w:r w:rsidR="00826A9D" w:rsidRPr="00D95DED">
        <w:rPr>
          <w:lang w:eastAsia="ko-KR"/>
        </w:rPr>
        <w:t>.</w:t>
      </w:r>
      <w:r w:rsidR="00E54AE0" w:rsidRPr="00D95DED">
        <w:rPr>
          <w:lang w:eastAsia="ko-KR"/>
        </w:rPr>
        <w:t xml:space="preserve"> </w:t>
      </w:r>
    </w:p>
    <w:p w14:paraId="57B65DC1" w14:textId="77777777" w:rsidR="00D95DED" w:rsidRDefault="00D95DED" w:rsidP="00A342A9">
      <w:pPr>
        <w:spacing w:after="0"/>
        <w:jc w:val="both"/>
        <w:rPr>
          <w:lang w:eastAsia="ko-KR"/>
        </w:rPr>
      </w:pPr>
    </w:p>
    <w:p w14:paraId="3286EEB3" w14:textId="3372A82F" w:rsidR="00474B94" w:rsidRDefault="00826A9D" w:rsidP="00A342A9">
      <w:pPr>
        <w:spacing w:after="0"/>
        <w:jc w:val="both"/>
        <w:rPr>
          <w:lang w:eastAsia="ko-KR"/>
        </w:rPr>
      </w:pPr>
      <w:r w:rsidRPr="00D95DED">
        <w:rPr>
          <w:lang w:eastAsia="ko-KR"/>
        </w:rPr>
        <w:t xml:space="preserve">Third, different use-cases of </w:t>
      </w:r>
      <w:r w:rsidR="00D95DED">
        <w:t>P(S)Cell</w:t>
      </w:r>
      <w:r w:rsidR="00D95DED" w:rsidRPr="006A06B1" w:rsidDel="00426859">
        <w:rPr>
          <w:lang w:eastAsia="ko-KR"/>
        </w:rPr>
        <w:t xml:space="preserve"> </w:t>
      </w:r>
      <w:r w:rsidRPr="00D95DED">
        <w:rPr>
          <w:lang w:eastAsia="ko-KR"/>
        </w:rPr>
        <w:t>scheduling, e.g., for URLLC/</w:t>
      </w:r>
      <w:r w:rsidR="009C162E" w:rsidRPr="00D95DED">
        <w:rPr>
          <w:lang w:eastAsia="ko-KR"/>
        </w:rPr>
        <w:t>coverage</w:t>
      </w:r>
      <w:r w:rsidRPr="00D95DED">
        <w:rPr>
          <w:lang w:eastAsia="ko-KR"/>
        </w:rPr>
        <w:t xml:space="preserve"> in addition to eMBB, compared to sSCell self-scheduling </w:t>
      </w:r>
      <w:r w:rsidR="009C162E" w:rsidRPr="00D95DED">
        <w:rPr>
          <w:lang w:eastAsia="ko-KR"/>
        </w:rPr>
        <w:t>(</w:t>
      </w:r>
      <w:r w:rsidRPr="00D95DED">
        <w:rPr>
          <w:lang w:eastAsia="ko-KR"/>
        </w:rPr>
        <w:t>mainly for eMBB</w:t>
      </w:r>
      <w:r w:rsidR="009C162E" w:rsidRPr="00D95DED">
        <w:rPr>
          <w:lang w:eastAsia="ko-KR"/>
        </w:rPr>
        <w:t>)</w:t>
      </w:r>
      <w:r w:rsidR="00EB1CC6" w:rsidRPr="00D95DED">
        <w:rPr>
          <w:lang w:eastAsia="ko-KR"/>
        </w:rPr>
        <w:t xml:space="preserve"> </w:t>
      </w:r>
      <w:r w:rsidR="009C162E" w:rsidRPr="00D95DED">
        <w:rPr>
          <w:lang w:eastAsia="ko-KR"/>
        </w:rPr>
        <w:t>motivate</w:t>
      </w:r>
      <w:r w:rsidR="00EB1CC6" w:rsidRPr="00D95DED">
        <w:rPr>
          <w:lang w:eastAsia="ko-KR"/>
        </w:rPr>
        <w:t xml:space="preserve"> separate search space set configuration</w:t>
      </w:r>
      <w:r w:rsidRPr="00D95DED">
        <w:rPr>
          <w:lang w:eastAsia="ko-KR"/>
        </w:rPr>
        <w:t xml:space="preserve">. Therefore, </w:t>
      </w:r>
      <w:r w:rsidR="009C162E" w:rsidRPr="00D95DED">
        <w:rPr>
          <w:lang w:eastAsia="ko-KR"/>
        </w:rPr>
        <w:t>instead of partially de-linking the search space set configurations, they</w:t>
      </w:r>
      <w:r w:rsidR="00E54AE0" w:rsidRPr="00D95DED">
        <w:rPr>
          <w:lang w:eastAsia="ko-KR"/>
        </w:rPr>
        <w:t xml:space="preserve"> should be fully independent</w:t>
      </w:r>
      <w:r w:rsidR="00474B94" w:rsidRPr="00D95DED">
        <w:rPr>
          <w:lang w:eastAsia="ko-KR"/>
        </w:rPr>
        <w:t>.</w:t>
      </w:r>
      <w:r w:rsidR="00D95DED">
        <w:rPr>
          <w:lang w:eastAsia="ko-KR"/>
        </w:rPr>
        <w:t xml:space="preserve"> It should also be considered to have independent search space configurations for the scheduling cell and the scheduled cells in general, regardless of DSS, and remove the constraints/hacks that had to introduced late in Rel-15 due to ASN.1 freeze.</w:t>
      </w:r>
    </w:p>
    <w:p w14:paraId="51987DEA" w14:textId="77777777" w:rsidR="006A06B1" w:rsidRPr="006A06B1" w:rsidRDefault="006A06B1" w:rsidP="00A342A9">
      <w:pPr>
        <w:spacing w:after="0"/>
        <w:jc w:val="both"/>
        <w:rPr>
          <w:lang w:eastAsia="ko-KR"/>
        </w:rPr>
      </w:pPr>
    </w:p>
    <w:p w14:paraId="698098F5" w14:textId="4791E737" w:rsidR="00FB0B3C" w:rsidRPr="006F133F" w:rsidRDefault="00FB0B3C" w:rsidP="006A06B1">
      <w:pPr>
        <w:overflowPunct w:val="0"/>
        <w:autoSpaceDE w:val="0"/>
        <w:autoSpaceDN w:val="0"/>
        <w:adjustRightInd w:val="0"/>
        <w:spacing w:after="60"/>
        <w:jc w:val="both"/>
        <w:textAlignment w:val="baseline"/>
        <w:rPr>
          <w:rFonts w:eastAsia="SimSun"/>
          <w:b/>
          <w:color w:val="000000" w:themeColor="text1"/>
          <w:u w:val="single"/>
          <w:lang w:eastAsia="zh-CN"/>
        </w:rPr>
      </w:pPr>
      <w:r w:rsidRPr="006A06B1">
        <w:rPr>
          <w:b/>
          <w:u w:val="single"/>
          <w:lang w:eastAsia="ko-KR"/>
        </w:rPr>
        <w:t>Proposal</w:t>
      </w:r>
      <w:r w:rsidR="00F12C67" w:rsidRPr="006A06B1">
        <w:rPr>
          <w:b/>
          <w:u w:val="single"/>
          <w:lang w:eastAsia="ko-KR"/>
        </w:rPr>
        <w:t xml:space="preserve"> </w:t>
      </w:r>
      <w:r w:rsidR="00B6576A" w:rsidRPr="006A06B1">
        <w:rPr>
          <w:b/>
          <w:u w:val="single"/>
          <w:lang w:eastAsia="ko-KR"/>
        </w:rPr>
        <w:t>6</w:t>
      </w:r>
      <w:r w:rsidRPr="002455BA">
        <w:rPr>
          <w:b/>
          <w:u w:val="single"/>
          <w:lang w:eastAsia="ko-KR"/>
        </w:rPr>
        <w:t xml:space="preserve">: </w:t>
      </w:r>
      <w:r w:rsidRPr="002455BA">
        <w:rPr>
          <w:rFonts w:eastAsia="SimSun"/>
          <w:b/>
          <w:color w:val="000000" w:themeColor="text1"/>
          <w:u w:val="single"/>
          <w:lang w:eastAsia="zh-CN"/>
        </w:rPr>
        <w:t xml:space="preserve">When </w:t>
      </w:r>
      <w:r w:rsidR="00E54AE0" w:rsidRPr="002455BA">
        <w:rPr>
          <w:rFonts w:eastAsia="SimSun"/>
          <w:b/>
          <w:color w:val="000000" w:themeColor="text1"/>
          <w:u w:val="single"/>
          <w:lang w:eastAsia="zh-CN"/>
        </w:rPr>
        <w:t>CCS</w:t>
      </w:r>
      <w:r w:rsidRPr="002455BA">
        <w:rPr>
          <w:rFonts w:eastAsia="SimSun"/>
          <w:b/>
          <w:color w:val="000000" w:themeColor="text1"/>
          <w:u w:val="single"/>
          <w:lang w:eastAsia="zh-CN"/>
        </w:rPr>
        <w:t xml:space="preserve"> is configured</w:t>
      </w:r>
      <w:r w:rsidR="00E54AE0" w:rsidRPr="002455BA">
        <w:rPr>
          <w:rFonts w:eastAsia="SimSun"/>
          <w:b/>
          <w:color w:val="000000" w:themeColor="text1"/>
          <w:u w:val="single"/>
          <w:lang w:eastAsia="zh-CN"/>
        </w:rPr>
        <w:t xml:space="preserve"> for DSS</w:t>
      </w:r>
      <w:r w:rsidRPr="002455BA">
        <w:rPr>
          <w:rFonts w:eastAsia="SimSun"/>
          <w:b/>
          <w:color w:val="000000" w:themeColor="text1"/>
          <w:u w:val="single"/>
          <w:lang w:eastAsia="zh-CN"/>
        </w:rPr>
        <w:t>, the search space set</w:t>
      </w:r>
      <w:r w:rsidR="00E54AE0" w:rsidRPr="002455BA">
        <w:rPr>
          <w:rFonts w:eastAsia="SimSun"/>
          <w:b/>
          <w:color w:val="000000" w:themeColor="text1"/>
          <w:u w:val="single"/>
          <w:lang w:eastAsia="zh-CN"/>
        </w:rPr>
        <w:t>s</w:t>
      </w:r>
      <w:r w:rsidRPr="00426859">
        <w:rPr>
          <w:rFonts w:eastAsia="SimSun"/>
          <w:b/>
          <w:color w:val="000000" w:themeColor="text1"/>
          <w:u w:val="single"/>
          <w:lang w:eastAsia="zh-CN"/>
        </w:rPr>
        <w:t xml:space="preserve"> on sSCell for scheduling </w:t>
      </w:r>
      <w:r w:rsidR="00E54AE0" w:rsidRPr="00426859">
        <w:rPr>
          <w:rFonts w:eastAsia="SimSun"/>
          <w:b/>
          <w:color w:val="000000" w:themeColor="text1"/>
          <w:u w:val="single"/>
          <w:lang w:eastAsia="zh-CN"/>
        </w:rPr>
        <w:t xml:space="preserve">the </w:t>
      </w:r>
      <w:r w:rsidR="00D95DED" w:rsidRPr="00D95DED">
        <w:rPr>
          <w:b/>
          <w:u w:val="single"/>
        </w:rPr>
        <w:t>P(S)Cell</w:t>
      </w:r>
      <w:r w:rsidR="00D95DED" w:rsidRPr="006A06B1" w:rsidDel="00426859">
        <w:rPr>
          <w:lang w:eastAsia="ko-KR"/>
        </w:rPr>
        <w:t xml:space="preserve"> </w:t>
      </w:r>
      <w:r w:rsidR="00E54AE0" w:rsidRPr="00426859">
        <w:rPr>
          <w:rFonts w:eastAsia="SimSun"/>
          <w:b/>
          <w:color w:val="000000" w:themeColor="text1"/>
          <w:u w:val="single"/>
          <w:lang w:eastAsia="zh-CN"/>
        </w:rPr>
        <w:t>are</w:t>
      </w:r>
      <w:r w:rsidRPr="00565CF1">
        <w:rPr>
          <w:rFonts w:eastAsia="SimSun"/>
          <w:b/>
          <w:color w:val="000000" w:themeColor="text1"/>
          <w:u w:val="single"/>
          <w:lang w:eastAsia="zh-CN"/>
        </w:rPr>
        <w:t xml:space="preserve"> </w:t>
      </w:r>
      <w:r w:rsidR="00D95DED">
        <w:rPr>
          <w:rFonts w:eastAsia="SimSun"/>
          <w:b/>
          <w:color w:val="000000" w:themeColor="text1"/>
          <w:u w:val="single"/>
          <w:lang w:eastAsia="zh-CN"/>
        </w:rPr>
        <w:t>separately</w:t>
      </w:r>
      <w:r w:rsidR="00D95DED" w:rsidRPr="00565CF1">
        <w:rPr>
          <w:rFonts w:eastAsia="SimSun"/>
          <w:b/>
          <w:color w:val="000000" w:themeColor="text1"/>
          <w:u w:val="single"/>
          <w:lang w:eastAsia="zh-CN"/>
        </w:rPr>
        <w:t xml:space="preserve"> </w:t>
      </w:r>
      <w:r w:rsidRPr="00565CF1">
        <w:rPr>
          <w:rFonts w:eastAsia="SimSun"/>
          <w:b/>
          <w:color w:val="000000" w:themeColor="text1"/>
          <w:u w:val="single"/>
          <w:lang w:eastAsia="zh-CN"/>
        </w:rPr>
        <w:t>configured from th</w:t>
      </w:r>
      <w:r w:rsidR="00E67B41" w:rsidRPr="00565CF1">
        <w:rPr>
          <w:rFonts w:eastAsia="SimSun"/>
          <w:b/>
          <w:color w:val="000000" w:themeColor="text1"/>
          <w:u w:val="single"/>
          <w:lang w:eastAsia="zh-CN"/>
        </w:rPr>
        <w:t>e search space set</w:t>
      </w:r>
      <w:r w:rsidR="00E54AE0" w:rsidRPr="00565CF1">
        <w:rPr>
          <w:rFonts w:eastAsia="SimSun"/>
          <w:b/>
          <w:color w:val="000000" w:themeColor="text1"/>
          <w:u w:val="single"/>
          <w:lang w:eastAsia="zh-CN"/>
        </w:rPr>
        <w:t>s</w:t>
      </w:r>
      <w:r w:rsidR="00E67B41" w:rsidRPr="00565CF1">
        <w:rPr>
          <w:rFonts w:eastAsia="SimSun"/>
          <w:b/>
          <w:color w:val="000000" w:themeColor="text1"/>
          <w:u w:val="single"/>
          <w:lang w:eastAsia="zh-CN"/>
        </w:rPr>
        <w:t xml:space="preserve"> </w:t>
      </w:r>
      <w:r w:rsidR="00826A9D" w:rsidRPr="006F133F">
        <w:rPr>
          <w:rFonts w:eastAsia="SimSun"/>
          <w:b/>
          <w:color w:val="000000" w:themeColor="text1"/>
          <w:u w:val="single"/>
          <w:lang w:eastAsia="zh-CN"/>
        </w:rPr>
        <w:t>for self-scheduling on sSCell</w:t>
      </w:r>
      <w:r w:rsidR="00D456A5" w:rsidRPr="006F133F">
        <w:rPr>
          <w:rFonts w:eastAsia="SimSun"/>
          <w:b/>
          <w:color w:val="000000" w:themeColor="text1"/>
          <w:u w:val="single"/>
          <w:lang w:eastAsia="zh-CN"/>
        </w:rPr>
        <w:t>.</w:t>
      </w:r>
    </w:p>
    <w:p w14:paraId="0DED9972" w14:textId="03534043" w:rsidR="00E5598A" w:rsidRPr="006A06B1" w:rsidRDefault="00FB0B3C" w:rsidP="006A06B1">
      <w:pPr>
        <w:pStyle w:val="ListParagraph"/>
        <w:numPr>
          <w:ilvl w:val="0"/>
          <w:numId w:val="17"/>
        </w:numPr>
        <w:overflowPunct w:val="0"/>
        <w:autoSpaceDE w:val="0"/>
        <w:autoSpaceDN w:val="0"/>
        <w:adjustRightInd w:val="0"/>
        <w:spacing w:after="0"/>
        <w:ind w:leftChars="0" w:left="763"/>
        <w:jc w:val="both"/>
        <w:textAlignment w:val="baseline"/>
        <w:rPr>
          <w:rFonts w:eastAsia="MS Mincho"/>
          <w:u w:val="single"/>
          <w:lang w:eastAsia="ja-JP"/>
        </w:rPr>
      </w:pPr>
      <w:r w:rsidRPr="00A34E62">
        <w:rPr>
          <w:rFonts w:eastAsia="SimSun"/>
          <w:b/>
          <w:color w:val="000000" w:themeColor="text1"/>
          <w:u w:val="single"/>
          <w:lang w:eastAsia="zh-CN"/>
        </w:rPr>
        <w:t xml:space="preserve">The search space set configuration includes </w:t>
      </w:r>
      <w:r w:rsidRPr="00A34E62">
        <w:rPr>
          <w:rFonts w:eastAsia="MS Mincho"/>
          <w:b/>
          <w:i/>
          <w:iCs/>
          <w:color w:val="000000" w:themeColor="text1"/>
          <w:u w:val="single"/>
          <w:lang w:eastAsia="ja-JP"/>
        </w:rPr>
        <w:t>searhSpaceId, controResourceSetId, monitoringSlotPeriodicityAndOffset, duration, monitoringSymbolsWithinSlot, nrofCandidates,</w:t>
      </w:r>
      <w:r w:rsidRPr="00553559">
        <w:rPr>
          <w:rFonts w:eastAsia="MS Mincho"/>
          <w:b/>
          <w:iCs/>
          <w:color w:val="000000" w:themeColor="text1"/>
          <w:u w:val="single"/>
          <w:lang w:eastAsia="ja-JP"/>
        </w:rPr>
        <w:t xml:space="preserve"> and </w:t>
      </w:r>
      <w:r w:rsidRPr="00553559">
        <w:rPr>
          <w:rFonts w:eastAsia="MS Mincho"/>
          <w:b/>
          <w:i/>
          <w:iCs/>
          <w:color w:val="000000" w:themeColor="text1"/>
          <w:u w:val="single"/>
          <w:lang w:eastAsia="ja-JP"/>
        </w:rPr>
        <w:t>searchSpaceType</w:t>
      </w:r>
      <w:r w:rsidR="00216CB3">
        <w:rPr>
          <w:rFonts w:eastAsia="MS Mincho"/>
          <w:b/>
          <w:i/>
          <w:iCs/>
          <w:color w:val="000000" w:themeColor="text1"/>
          <w:u w:val="single"/>
          <w:lang w:eastAsia="ja-JP"/>
        </w:rPr>
        <w:t>.</w:t>
      </w:r>
    </w:p>
    <w:p w14:paraId="7FBC245B" w14:textId="6289F260" w:rsidR="006A06B1" w:rsidRDefault="006A06B1" w:rsidP="006A06B1">
      <w:pPr>
        <w:overflowPunct w:val="0"/>
        <w:autoSpaceDE w:val="0"/>
        <w:autoSpaceDN w:val="0"/>
        <w:adjustRightInd w:val="0"/>
        <w:spacing w:after="0"/>
        <w:jc w:val="both"/>
        <w:textAlignment w:val="baseline"/>
        <w:rPr>
          <w:rFonts w:eastAsia="MS Mincho"/>
          <w:lang w:eastAsia="ja-JP"/>
        </w:rPr>
      </w:pPr>
    </w:p>
    <w:p w14:paraId="61242C2F" w14:textId="77777777" w:rsidR="006A06B1" w:rsidRPr="006A06B1" w:rsidRDefault="006A06B1" w:rsidP="006A06B1">
      <w:pPr>
        <w:overflowPunct w:val="0"/>
        <w:autoSpaceDE w:val="0"/>
        <w:autoSpaceDN w:val="0"/>
        <w:adjustRightInd w:val="0"/>
        <w:spacing w:after="0"/>
        <w:jc w:val="both"/>
        <w:textAlignment w:val="baseline"/>
        <w:rPr>
          <w:rFonts w:eastAsia="MS Mincho"/>
          <w:lang w:eastAsia="ja-JP"/>
        </w:rPr>
      </w:pPr>
    </w:p>
    <w:p w14:paraId="77059B83" w14:textId="77777777" w:rsidR="00955200" w:rsidRPr="006A06B1" w:rsidRDefault="00955200" w:rsidP="00CA79D7">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lang w:val="en-US"/>
        </w:rPr>
      </w:pPr>
      <w:r w:rsidRPr="006A06B1">
        <w:rPr>
          <w:lang w:val="en-US"/>
        </w:rPr>
        <w:t>sSCell activation/deactivation</w:t>
      </w:r>
    </w:p>
    <w:p w14:paraId="164689C8" w14:textId="7E5EF745" w:rsidR="006C2AF9" w:rsidRDefault="00955200" w:rsidP="006A06B1">
      <w:pPr>
        <w:spacing w:after="0"/>
        <w:jc w:val="both"/>
        <w:rPr>
          <w:lang w:eastAsia="ko-KR"/>
        </w:rPr>
      </w:pPr>
      <w:r w:rsidRPr="002455BA">
        <w:rPr>
          <w:lang w:eastAsia="ko-KR"/>
        </w:rPr>
        <w:t xml:space="preserve">A SCell can be activated/deactivated using Rel-15 mechanisms, or for the purposes of DSS using Rel-16 mechanisms (dormant BWP), or using mechanisms that are </w:t>
      </w:r>
      <w:r w:rsidR="00F54344" w:rsidRPr="00565CF1">
        <w:rPr>
          <w:lang w:eastAsia="ko-KR"/>
        </w:rPr>
        <w:t xml:space="preserve">to </w:t>
      </w:r>
      <w:r w:rsidRPr="00565CF1">
        <w:rPr>
          <w:lang w:eastAsia="ko-KR"/>
        </w:rPr>
        <w:t>be specified in Rel-17</w:t>
      </w:r>
      <w:r w:rsidR="00B13361" w:rsidRPr="00565CF1">
        <w:rPr>
          <w:lang w:eastAsia="ko-KR"/>
        </w:rPr>
        <w:t xml:space="preserve"> (MAC CE, as in Rel-15)</w:t>
      </w:r>
      <w:r w:rsidRPr="00565CF1">
        <w:rPr>
          <w:lang w:eastAsia="ko-KR"/>
        </w:rPr>
        <w:t>. While there can be various ‘speeds’ for general SCell activation/deactivation</w:t>
      </w:r>
      <w:r w:rsidR="00B13361" w:rsidRPr="006F133F">
        <w:rPr>
          <w:lang w:eastAsia="ko-KR"/>
        </w:rPr>
        <w:t>, dormanc</w:t>
      </w:r>
      <w:r w:rsidR="00B13361" w:rsidRPr="004A1165">
        <w:rPr>
          <w:lang w:eastAsia="ko-KR"/>
        </w:rPr>
        <w:t>y/non-dormancy</w:t>
      </w:r>
      <w:r w:rsidRPr="00682AF5">
        <w:rPr>
          <w:lang w:eastAsia="ko-KR"/>
        </w:rPr>
        <w:t xml:space="preserve"> (DCI or MAC CE), and a sSCell can be deactivated by same mechanisms, a new sSCell </w:t>
      </w:r>
      <w:r w:rsidR="00B13361" w:rsidRPr="00A34E62">
        <w:rPr>
          <w:lang w:eastAsia="ko-KR"/>
        </w:rPr>
        <w:t>needs to be</w:t>
      </w:r>
      <w:r w:rsidRPr="00A34E62">
        <w:rPr>
          <w:lang w:eastAsia="ko-KR"/>
        </w:rPr>
        <w:t xml:space="preserve"> ‘activated’ for the purposes of DSS when a current sSCell is deactiva</w:t>
      </w:r>
      <w:r w:rsidRPr="00523529">
        <w:rPr>
          <w:lang w:eastAsia="ko-KR"/>
        </w:rPr>
        <w:t>ted. RRC reconfiguration is a default option but it is pointless to have fast SCell activation for general scheduling but slow sSCell ‘activation’ for DSS. MAC CE based or</w:t>
      </w:r>
      <w:r w:rsidR="00B13361" w:rsidRPr="00523529">
        <w:rPr>
          <w:lang w:eastAsia="ko-KR"/>
        </w:rPr>
        <w:t xml:space="preserve"> </w:t>
      </w:r>
      <w:r w:rsidRPr="00523529">
        <w:rPr>
          <w:lang w:eastAsia="ko-KR"/>
        </w:rPr>
        <w:t xml:space="preserve">DCI-based </w:t>
      </w:r>
      <w:r w:rsidR="00B13361" w:rsidRPr="00523529">
        <w:rPr>
          <w:lang w:eastAsia="ko-KR"/>
        </w:rPr>
        <w:t xml:space="preserve">assignment </w:t>
      </w:r>
      <w:r w:rsidRPr="00523529">
        <w:rPr>
          <w:lang w:eastAsia="ko-KR"/>
        </w:rPr>
        <w:t xml:space="preserve">of an activated SCell as sSCell should be supported for DSS in </w:t>
      </w:r>
      <w:r w:rsidRPr="006A06B1">
        <w:rPr>
          <w:lang w:eastAsia="ko-KR"/>
        </w:rPr>
        <w:t xml:space="preserve">order to have uninterrupted DSS operation. </w:t>
      </w:r>
    </w:p>
    <w:p w14:paraId="1C410336" w14:textId="77777777" w:rsidR="006A06B1" w:rsidRPr="006A06B1" w:rsidRDefault="006A06B1" w:rsidP="006A06B1">
      <w:pPr>
        <w:spacing w:after="0"/>
        <w:jc w:val="both"/>
        <w:rPr>
          <w:lang w:eastAsia="ko-KR"/>
        </w:rPr>
      </w:pPr>
    </w:p>
    <w:p w14:paraId="0FA0C0F8" w14:textId="79FAE6F6" w:rsidR="00D00985" w:rsidRDefault="00955200" w:rsidP="006A06B1">
      <w:pPr>
        <w:spacing w:after="0"/>
        <w:jc w:val="both"/>
        <w:rPr>
          <w:b/>
          <w:u w:val="single"/>
          <w:lang w:eastAsia="ko-KR"/>
        </w:rPr>
      </w:pPr>
      <w:r w:rsidRPr="006A06B1">
        <w:rPr>
          <w:b/>
          <w:u w:val="single"/>
          <w:lang w:eastAsia="ko-KR"/>
        </w:rPr>
        <w:t xml:space="preserve">Proposal </w:t>
      </w:r>
      <w:r w:rsidR="00B6576A" w:rsidRPr="006A06B1">
        <w:rPr>
          <w:b/>
          <w:u w:val="single"/>
          <w:lang w:eastAsia="ko-KR"/>
        </w:rPr>
        <w:t>7</w:t>
      </w:r>
      <w:r w:rsidRPr="006A06B1">
        <w:rPr>
          <w:b/>
          <w:u w:val="single"/>
          <w:lang w:eastAsia="ko-KR"/>
        </w:rPr>
        <w:t>: Support simultaneous replacement of a deactivated/dormant sSCell by a new sSCell, or DCI/MAC CE based indication of sSCell.</w:t>
      </w:r>
    </w:p>
    <w:p w14:paraId="297B6859" w14:textId="77777777" w:rsidR="006A06B1" w:rsidRPr="006A06B1" w:rsidRDefault="006A06B1" w:rsidP="006A06B1">
      <w:pPr>
        <w:spacing w:after="0"/>
        <w:jc w:val="both"/>
        <w:rPr>
          <w:b/>
          <w:u w:val="single"/>
          <w:lang w:eastAsia="ko-KR"/>
        </w:rPr>
      </w:pPr>
    </w:p>
    <w:p w14:paraId="08AE823D" w14:textId="77777777" w:rsidR="006C6915" w:rsidRDefault="0043706E" w:rsidP="006A06B1">
      <w:pPr>
        <w:spacing w:after="0"/>
        <w:jc w:val="both"/>
        <w:rPr>
          <w:rFonts w:cs="Times"/>
          <w:lang w:eastAsia="zh-CN"/>
        </w:rPr>
      </w:pPr>
      <w:r w:rsidRPr="006A06B1">
        <w:rPr>
          <w:rFonts w:cs="Times"/>
          <w:lang w:eastAsia="zh-CN"/>
        </w:rPr>
        <w:t xml:space="preserve">The agreement </w:t>
      </w:r>
      <w:r w:rsidR="008B4E96">
        <w:rPr>
          <w:rFonts w:cs="Times"/>
          <w:lang w:eastAsia="zh-CN"/>
        </w:rPr>
        <w:t>from</w:t>
      </w:r>
      <w:r w:rsidRPr="006A06B1">
        <w:rPr>
          <w:rFonts w:cs="Times"/>
          <w:lang w:eastAsia="zh-CN"/>
        </w:rPr>
        <w:t xml:space="preserve"> RAN1#105-e includes “</w:t>
      </w:r>
      <w:r w:rsidRPr="00287445">
        <w:rPr>
          <w:rFonts w:cs="Times"/>
          <w:i/>
          <w:iCs/>
          <w:lang w:eastAsia="zh-CN"/>
        </w:rPr>
        <w:t>For Type A and/or Type B UE FFS: switching to ‘normal’ PDCCH monitoring on P(S)Cell when sSCell is deactivated.</w:t>
      </w:r>
      <w:r w:rsidRPr="002455BA">
        <w:rPr>
          <w:rFonts w:cs="Times"/>
          <w:lang w:eastAsia="zh-CN"/>
        </w:rPr>
        <w:t xml:space="preserve">” When </w:t>
      </w:r>
      <w:r w:rsidR="008B4E96">
        <w:rPr>
          <w:rFonts w:cs="Times"/>
          <w:lang w:eastAsia="zh-CN"/>
        </w:rPr>
        <w:t xml:space="preserve">the </w:t>
      </w:r>
      <w:r w:rsidRPr="002455BA">
        <w:rPr>
          <w:rFonts w:cs="Times"/>
          <w:lang w:eastAsia="zh-CN"/>
        </w:rPr>
        <w:t xml:space="preserve">intention of sSCell deactivation is to </w:t>
      </w:r>
      <w:r w:rsidR="008B4E96">
        <w:rPr>
          <w:rFonts w:cs="Times"/>
          <w:lang w:eastAsia="zh-CN"/>
        </w:rPr>
        <w:t>not have</w:t>
      </w:r>
      <w:r w:rsidRPr="002455BA">
        <w:rPr>
          <w:rFonts w:cs="Times"/>
          <w:lang w:eastAsia="zh-CN"/>
        </w:rPr>
        <w:t xml:space="preserve"> a new sSCell</w:t>
      </w:r>
      <w:r w:rsidR="008B4E96">
        <w:rPr>
          <w:rFonts w:cs="Times"/>
          <w:lang w:eastAsia="zh-CN"/>
        </w:rPr>
        <w:t xml:space="preserve"> but</w:t>
      </w:r>
      <w:r w:rsidRPr="002455BA">
        <w:rPr>
          <w:rFonts w:cs="Times"/>
          <w:lang w:eastAsia="zh-CN"/>
        </w:rPr>
        <w:t xml:space="preserve"> to switch </w:t>
      </w:r>
      <w:r w:rsidR="008B4E96">
        <w:rPr>
          <w:rFonts w:cs="Times"/>
          <w:lang w:eastAsia="zh-CN"/>
        </w:rPr>
        <w:t>to non-DSS operation for</w:t>
      </w:r>
      <w:r w:rsidRPr="002455BA">
        <w:rPr>
          <w:rFonts w:cs="Times"/>
          <w:lang w:eastAsia="zh-CN"/>
        </w:rPr>
        <w:t xml:space="preserve"> </w:t>
      </w:r>
      <w:r w:rsidR="008B4E96">
        <w:rPr>
          <w:rFonts w:cs="Times"/>
          <w:lang w:eastAsia="zh-CN"/>
        </w:rPr>
        <w:t xml:space="preserve">scheduling on </w:t>
      </w:r>
      <w:r w:rsidRPr="002455BA">
        <w:rPr>
          <w:rFonts w:cs="Times"/>
          <w:lang w:eastAsia="zh-CN"/>
        </w:rPr>
        <w:t xml:space="preserve">the </w:t>
      </w:r>
      <w:r w:rsidR="000A7628" w:rsidRPr="002455BA">
        <w:rPr>
          <w:rFonts w:cs="Times"/>
          <w:lang w:eastAsia="zh-CN"/>
        </w:rPr>
        <w:t>P(</w:t>
      </w:r>
      <w:r w:rsidRPr="00426859">
        <w:rPr>
          <w:rFonts w:cs="Times"/>
          <w:lang w:eastAsia="zh-CN"/>
        </w:rPr>
        <w:t>S</w:t>
      </w:r>
      <w:r w:rsidR="000A7628" w:rsidRPr="00426859">
        <w:rPr>
          <w:rFonts w:cs="Times"/>
          <w:lang w:eastAsia="zh-CN"/>
        </w:rPr>
        <w:t>)</w:t>
      </w:r>
      <w:r w:rsidRPr="00565CF1">
        <w:rPr>
          <w:rFonts w:cs="Times"/>
          <w:lang w:eastAsia="zh-CN"/>
        </w:rPr>
        <w:t>Cell,</w:t>
      </w:r>
      <w:r w:rsidR="00595038" w:rsidRPr="00565CF1">
        <w:rPr>
          <w:rFonts w:cs="Times"/>
          <w:lang w:eastAsia="zh-CN"/>
        </w:rPr>
        <w:t xml:space="preserve"> no new UE procedure </w:t>
      </w:r>
      <w:r w:rsidR="00595038" w:rsidRPr="006F133F">
        <w:rPr>
          <w:rFonts w:cs="Times"/>
          <w:lang w:eastAsia="zh-CN"/>
        </w:rPr>
        <w:t>is needed</w:t>
      </w:r>
      <w:r w:rsidR="008B4E96">
        <w:rPr>
          <w:rFonts w:cs="Times"/>
          <w:lang w:eastAsia="zh-CN"/>
        </w:rPr>
        <w:t xml:space="preserve"> other than possibly a re-calculation by the UE of BDs/CCEs for the </w:t>
      </w:r>
      <w:r w:rsidR="008B4E96" w:rsidRPr="006A06B1">
        <w:rPr>
          <w:rFonts w:cs="Times"/>
          <w:lang w:eastAsia="zh-CN"/>
        </w:rPr>
        <w:t>P(S)Cell</w:t>
      </w:r>
      <w:r w:rsidR="008B4E96">
        <w:rPr>
          <w:rFonts w:cs="Times"/>
          <w:lang w:eastAsia="zh-CN"/>
        </w:rPr>
        <w:t xml:space="preserve"> as a scheduling cell to go back to the Rel-16 determination</w:t>
      </w:r>
      <w:r w:rsidR="00595038" w:rsidRPr="006A06B1">
        <w:rPr>
          <w:rFonts w:cs="Times"/>
          <w:lang w:eastAsia="zh-CN"/>
        </w:rPr>
        <w:t>.</w:t>
      </w:r>
    </w:p>
    <w:p w14:paraId="5852AAC6" w14:textId="3DBCA263" w:rsidR="0043706E" w:rsidRDefault="00595038" w:rsidP="006A06B1">
      <w:pPr>
        <w:spacing w:after="0"/>
        <w:jc w:val="both"/>
        <w:rPr>
          <w:rFonts w:cs="Times"/>
          <w:szCs w:val="22"/>
          <w:lang w:eastAsia="zh-CN"/>
        </w:rPr>
      </w:pPr>
      <w:r w:rsidRPr="006A06B1">
        <w:rPr>
          <w:rFonts w:cs="Times"/>
          <w:lang w:eastAsia="zh-CN"/>
        </w:rPr>
        <w:t xml:space="preserve"> </w:t>
      </w:r>
    </w:p>
    <w:p w14:paraId="001E20DC" w14:textId="4D1FF7A5" w:rsidR="00784CA9" w:rsidRPr="004E51C1" w:rsidRDefault="00784CA9" w:rsidP="006A06B1">
      <w:pPr>
        <w:spacing w:after="0"/>
        <w:jc w:val="both"/>
        <w:rPr>
          <w:b/>
          <w:u w:val="single"/>
          <w:lang w:eastAsia="ko-KR"/>
        </w:rPr>
      </w:pPr>
    </w:p>
    <w:p w14:paraId="343CB792" w14:textId="494972FA" w:rsidR="00955200" w:rsidRPr="00A65D9F" w:rsidRDefault="006D6813" w:rsidP="00322392">
      <w:pPr>
        <w:pStyle w:val="Heading1"/>
        <w:numPr>
          <w:ilvl w:val="0"/>
          <w:numId w:val="2"/>
        </w:numPr>
        <w:pBdr>
          <w:top w:val="single" w:sz="12" w:space="3" w:color="auto"/>
        </w:pBdr>
        <w:tabs>
          <w:tab w:val="clear" w:pos="426"/>
        </w:tabs>
        <w:overflowPunct/>
        <w:autoSpaceDE/>
        <w:autoSpaceDN/>
        <w:adjustRightInd/>
        <w:spacing w:before="0" w:after="60" w:line="240" w:lineRule="auto"/>
        <w:ind w:hanging="580"/>
        <w:jc w:val="both"/>
        <w:textAlignment w:val="auto"/>
        <w:rPr>
          <w:lang w:val="en-US"/>
        </w:rPr>
      </w:pPr>
      <w:r w:rsidRPr="00583936">
        <w:rPr>
          <w:lang w:val="en-US"/>
        </w:rPr>
        <w:t xml:space="preserve">DSS operation for </w:t>
      </w:r>
      <w:r w:rsidRPr="00761968">
        <w:rPr>
          <w:lang w:val="en-US"/>
        </w:rPr>
        <w:t xml:space="preserve">multicast-broadcast services (MBS) </w:t>
      </w:r>
    </w:p>
    <w:p w14:paraId="185B3714" w14:textId="1A6F521F" w:rsidR="00955200" w:rsidRDefault="00523529" w:rsidP="006A06B1">
      <w:pPr>
        <w:overflowPunct w:val="0"/>
        <w:autoSpaceDE w:val="0"/>
        <w:autoSpaceDN w:val="0"/>
        <w:adjustRightInd w:val="0"/>
        <w:spacing w:after="0"/>
        <w:jc w:val="both"/>
        <w:textAlignment w:val="baseline"/>
        <w:rPr>
          <w:lang w:eastAsia="zh-CN"/>
        </w:rPr>
      </w:pPr>
      <w:r>
        <w:rPr>
          <w:lang w:eastAsia="zh-CN"/>
        </w:rPr>
        <w:t>DSS is a general framework to reduce PDCCH requirements on P(S)Cell but d</w:t>
      </w:r>
      <w:r w:rsidR="00955200" w:rsidRPr="008D5F10">
        <w:rPr>
          <w:lang w:eastAsia="zh-CN"/>
        </w:rPr>
        <w:t xml:space="preserve">iscussions so far </w:t>
      </w:r>
      <w:r>
        <w:rPr>
          <w:lang w:eastAsia="zh-CN"/>
        </w:rPr>
        <w:t>assumed unicast PDSCH/PUSCH</w:t>
      </w:r>
      <w:r w:rsidR="00955200" w:rsidRPr="008D5F10">
        <w:rPr>
          <w:lang w:eastAsia="zh-CN"/>
        </w:rPr>
        <w:t>. Rel-17 introduces support for multicast services</w:t>
      </w:r>
      <w:r>
        <w:rPr>
          <w:lang w:eastAsia="zh-CN"/>
        </w:rPr>
        <w:t xml:space="preserve"> with FR1/single-cell operation being the scope of Rel-17</w:t>
      </w:r>
      <w:r w:rsidR="00955200" w:rsidRPr="008D5F10">
        <w:rPr>
          <w:lang w:eastAsia="zh-CN"/>
        </w:rPr>
        <w:t xml:space="preserve">. </w:t>
      </w:r>
      <w:r>
        <w:rPr>
          <w:lang w:eastAsia="zh-CN"/>
        </w:rPr>
        <w:t xml:space="preserve">Limiting support of DSS to only unicast and excluding by specifications (explicitly or implicitly) support of multicast is not meaningful as there is no benefit to UE complexity and </w:t>
      </w:r>
      <w:r w:rsidR="00A62197" w:rsidRPr="008D5F10">
        <w:rPr>
          <w:lang w:eastAsia="zh-CN"/>
        </w:rPr>
        <w:t xml:space="preserve">overall usefulness </w:t>
      </w:r>
      <w:r>
        <w:rPr>
          <w:lang w:eastAsia="zh-CN"/>
        </w:rPr>
        <w:t xml:space="preserve">of DSS </w:t>
      </w:r>
      <w:r w:rsidR="00A62197" w:rsidRPr="008D5F10">
        <w:rPr>
          <w:lang w:eastAsia="zh-CN"/>
        </w:rPr>
        <w:t>to a network is compromised</w:t>
      </w:r>
      <w:r w:rsidR="00955200" w:rsidRPr="008D5F10">
        <w:rPr>
          <w:lang w:eastAsia="zh-CN"/>
        </w:rPr>
        <w:t>.</w:t>
      </w:r>
    </w:p>
    <w:p w14:paraId="0D72F9F0" w14:textId="77777777" w:rsidR="006A06B1" w:rsidRPr="00553559" w:rsidRDefault="006A06B1" w:rsidP="006A06B1">
      <w:pPr>
        <w:overflowPunct w:val="0"/>
        <w:autoSpaceDE w:val="0"/>
        <w:autoSpaceDN w:val="0"/>
        <w:adjustRightInd w:val="0"/>
        <w:spacing w:after="0"/>
        <w:jc w:val="both"/>
        <w:textAlignment w:val="baseline"/>
        <w:rPr>
          <w:lang w:eastAsia="zh-CN"/>
        </w:rPr>
      </w:pPr>
    </w:p>
    <w:p w14:paraId="324C4B85" w14:textId="7E66364F" w:rsidR="00D00985" w:rsidRDefault="00955200" w:rsidP="006A06B1">
      <w:pPr>
        <w:spacing w:after="0"/>
        <w:jc w:val="both"/>
        <w:rPr>
          <w:b/>
          <w:u w:val="single"/>
          <w:lang w:eastAsia="ko-KR"/>
        </w:rPr>
      </w:pPr>
      <w:r w:rsidRPr="008D231E">
        <w:rPr>
          <w:b/>
          <w:u w:val="single"/>
          <w:lang w:eastAsia="ko-KR"/>
        </w:rPr>
        <w:t xml:space="preserve">Proposal </w:t>
      </w:r>
      <w:r w:rsidR="00523529">
        <w:rPr>
          <w:b/>
          <w:u w:val="single"/>
          <w:lang w:eastAsia="ko-KR"/>
        </w:rPr>
        <w:t>8</w:t>
      </w:r>
      <w:r w:rsidRPr="008D231E">
        <w:rPr>
          <w:b/>
          <w:u w:val="single"/>
          <w:lang w:eastAsia="ko-KR"/>
        </w:rPr>
        <w:t xml:space="preserve">: </w:t>
      </w:r>
      <w:r w:rsidRPr="00761968">
        <w:rPr>
          <w:b/>
          <w:u w:val="single"/>
          <w:lang w:eastAsia="ko-KR"/>
        </w:rPr>
        <w:t xml:space="preserve">Cross-carrier scheduling from </w:t>
      </w:r>
      <w:r w:rsidR="00C25338" w:rsidRPr="00761968">
        <w:rPr>
          <w:b/>
          <w:u w:val="single"/>
          <w:lang w:eastAsia="ko-KR"/>
        </w:rPr>
        <w:t>s</w:t>
      </w:r>
      <w:r w:rsidRPr="008D5F10">
        <w:rPr>
          <w:b/>
          <w:u w:val="single"/>
          <w:lang w:eastAsia="ko-KR"/>
        </w:rPr>
        <w:t>SCell to P</w:t>
      </w:r>
      <w:r w:rsidR="00523529">
        <w:rPr>
          <w:b/>
          <w:u w:val="single"/>
          <w:lang w:eastAsia="ko-KR"/>
        </w:rPr>
        <w:t>(S)</w:t>
      </w:r>
      <w:r w:rsidRPr="008D5F10">
        <w:rPr>
          <w:b/>
          <w:u w:val="single"/>
          <w:lang w:eastAsia="ko-KR"/>
        </w:rPr>
        <w:t>Cell support</w:t>
      </w:r>
      <w:r w:rsidR="00523529">
        <w:rPr>
          <w:b/>
          <w:u w:val="single"/>
          <w:lang w:eastAsia="ko-KR"/>
        </w:rPr>
        <w:t>s</w:t>
      </w:r>
      <w:r w:rsidRPr="008D5F10">
        <w:rPr>
          <w:b/>
          <w:u w:val="single"/>
          <w:lang w:eastAsia="ko-KR"/>
        </w:rPr>
        <w:t xml:space="preserve"> both unicast PDSCH</w:t>
      </w:r>
      <w:r w:rsidR="00523529">
        <w:rPr>
          <w:b/>
          <w:u w:val="single"/>
          <w:lang w:eastAsia="ko-KR"/>
        </w:rPr>
        <w:t xml:space="preserve"> </w:t>
      </w:r>
      <w:r w:rsidRPr="008D5F10">
        <w:rPr>
          <w:b/>
          <w:u w:val="single"/>
          <w:lang w:eastAsia="ko-KR"/>
        </w:rPr>
        <w:t>and multicast PDSCH.</w:t>
      </w:r>
    </w:p>
    <w:p w14:paraId="4A31B098" w14:textId="613BEBB0" w:rsidR="006A06B1" w:rsidRPr="006A06B1" w:rsidRDefault="006A06B1" w:rsidP="006A06B1">
      <w:pPr>
        <w:spacing w:after="0"/>
        <w:jc w:val="both"/>
        <w:rPr>
          <w:lang w:eastAsia="zh-CN"/>
        </w:rPr>
      </w:pPr>
    </w:p>
    <w:p w14:paraId="1571AAA3" w14:textId="77777777" w:rsidR="006A06B1" w:rsidRPr="006A06B1" w:rsidRDefault="006A06B1" w:rsidP="00CA79D7">
      <w:pPr>
        <w:spacing w:after="0"/>
        <w:jc w:val="both"/>
        <w:rPr>
          <w:lang w:eastAsia="zh-CN"/>
        </w:rPr>
      </w:pPr>
    </w:p>
    <w:p w14:paraId="349AFA4B" w14:textId="3781E6E6" w:rsidR="00760A4C" w:rsidRPr="006A06B1"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6A06B1">
        <w:rPr>
          <w:rFonts w:eastAsia="DengXian"/>
          <w:lang w:val="en-US" w:eastAsia="zh-CN"/>
        </w:rPr>
        <w:t>Conclusion</w:t>
      </w:r>
      <w:r w:rsidR="006A06B1">
        <w:rPr>
          <w:rFonts w:eastAsia="DengXian"/>
          <w:lang w:val="en-US" w:eastAsia="zh-CN"/>
        </w:rPr>
        <w:t>s</w:t>
      </w:r>
    </w:p>
    <w:p w14:paraId="73D0C7EE" w14:textId="45ACBC22" w:rsidR="00E76AD7" w:rsidRDefault="00E76AD7" w:rsidP="00724E78">
      <w:pPr>
        <w:spacing w:after="0"/>
        <w:jc w:val="both"/>
        <w:rPr>
          <w:color w:val="000000" w:themeColor="text1"/>
          <w:lang w:eastAsia="ko-KR"/>
        </w:rPr>
      </w:pPr>
      <w:r>
        <w:rPr>
          <w:color w:val="000000" w:themeColor="text1"/>
          <w:lang w:eastAsia="ko-KR"/>
        </w:rPr>
        <w:t xml:space="preserve">This contribution </w:t>
      </w:r>
      <w:r w:rsidR="00A30133">
        <w:rPr>
          <w:color w:val="000000" w:themeColor="text1"/>
          <w:lang w:eastAsia="ko-KR"/>
        </w:rPr>
        <w:t>considered remaining aspects</w:t>
      </w:r>
      <w:r>
        <w:rPr>
          <w:color w:val="000000" w:themeColor="text1"/>
          <w:lang w:eastAsia="ko-KR"/>
        </w:rPr>
        <w:t xml:space="preserve"> for</w:t>
      </w:r>
      <w:r w:rsidR="00A30133">
        <w:rPr>
          <w:color w:val="000000" w:themeColor="text1"/>
          <w:lang w:eastAsia="ko-KR"/>
        </w:rPr>
        <w:t xml:space="preserve"> cross-carrier scheduling on P(S)Cell</w:t>
      </w:r>
      <w:r>
        <w:rPr>
          <w:color w:val="000000" w:themeColor="text1"/>
          <w:lang w:eastAsia="ko-KR"/>
        </w:rPr>
        <w:t xml:space="preserve"> and proposes the following.</w:t>
      </w:r>
    </w:p>
    <w:p w14:paraId="4AFAC3CC" w14:textId="7C11D1EF" w:rsidR="00724E78" w:rsidRDefault="00724E78" w:rsidP="00724E78">
      <w:pPr>
        <w:spacing w:after="0"/>
        <w:jc w:val="both"/>
        <w:rPr>
          <w:color w:val="000000" w:themeColor="text1"/>
          <w:lang w:eastAsia="ko-KR"/>
        </w:rPr>
      </w:pPr>
    </w:p>
    <w:p w14:paraId="3825E63A" w14:textId="77777777" w:rsidR="002E24B0" w:rsidRPr="00C51114" w:rsidRDefault="002E24B0" w:rsidP="002E24B0">
      <w:pPr>
        <w:jc w:val="both"/>
        <w:rPr>
          <w:rFonts w:eastAsia="Calibri" w:cs="Times"/>
          <w:b/>
          <w:bCs/>
          <w:szCs w:val="22"/>
        </w:rPr>
      </w:pPr>
      <w:r w:rsidRPr="00A65D9F">
        <w:rPr>
          <w:b/>
          <w:u w:val="single"/>
          <w:lang w:eastAsia="ko-KR"/>
        </w:rPr>
        <w:t xml:space="preserve">Proposal 1: </w:t>
      </w:r>
      <w:r>
        <w:rPr>
          <w:b/>
          <w:u w:val="single"/>
          <w:lang w:eastAsia="ko-KR"/>
        </w:rPr>
        <w:t>A</w:t>
      </w:r>
      <w:r w:rsidRPr="0077772A">
        <w:rPr>
          <w:b/>
          <w:u w:val="single"/>
          <w:lang w:eastAsia="ko-KR"/>
        </w:rPr>
        <w:t xml:space="preserve"> Type-A UE</w:t>
      </w:r>
      <w:r>
        <w:rPr>
          <w:b/>
          <w:u w:val="single"/>
          <w:lang w:eastAsia="ko-KR"/>
        </w:rPr>
        <w:t xml:space="preserve"> expects to be configured search space sets on the P(S)Cell and on the sScell that are non-overlapping in a slot of the P(S)Cell/sSCell.</w:t>
      </w:r>
      <w:r w:rsidRPr="00DB3B26">
        <w:rPr>
          <w:b/>
          <w:lang w:eastAsia="ko-KR"/>
        </w:rPr>
        <w:t xml:space="preserve"> </w:t>
      </w:r>
    </w:p>
    <w:p w14:paraId="072C83E4" w14:textId="3051938F" w:rsidR="002E24B0" w:rsidRDefault="002E24B0" w:rsidP="00216CB3">
      <w:pPr>
        <w:spacing w:after="0"/>
        <w:jc w:val="both"/>
        <w:rPr>
          <w:b/>
          <w:u w:val="single"/>
          <w:lang w:eastAsia="ko-KR"/>
        </w:rPr>
      </w:pPr>
      <w:r w:rsidRPr="00080E4B">
        <w:rPr>
          <w:b/>
          <w:u w:val="single"/>
          <w:lang w:eastAsia="ko-KR"/>
        </w:rPr>
        <w:t xml:space="preserve">Proposal 2: </w:t>
      </w:r>
      <w:r w:rsidRPr="00516549">
        <w:rPr>
          <w:b/>
          <w:u w:val="single"/>
          <w:lang w:eastAsia="ko-KR"/>
        </w:rPr>
        <w:t>For Type-B UEs</w:t>
      </w:r>
      <w:r w:rsidRPr="00CA79D7">
        <w:rPr>
          <w:b/>
          <w:lang w:eastAsia="ko-KR"/>
        </w:rPr>
        <w:t>,</w:t>
      </w:r>
      <w:r w:rsidRPr="00516549">
        <w:rPr>
          <w:b/>
          <w:u w:val="single"/>
          <w:lang w:eastAsia="ko-KR"/>
        </w:rPr>
        <w:t xml:space="preserve"> support configuration of scaling factors to count a scheduled cell (</w:t>
      </w:r>
      <w:r w:rsidRPr="00CA79D7">
        <w:rPr>
          <w:b/>
          <w:u w:val="single"/>
          <w:lang w:eastAsia="ko-KR"/>
        </w:rPr>
        <w:t>P(S)Cell) from</w:t>
      </w:r>
      <w:r w:rsidRPr="00080E4B">
        <w:rPr>
          <w:b/>
          <w:u w:val="single"/>
          <w:lang w:eastAsia="ko-KR"/>
        </w:rPr>
        <w:t xml:space="preserve"> two scheduling cells (P(S)Cell, sSCell). If configuration is not provided, each scaling factor equals one.</w:t>
      </w:r>
    </w:p>
    <w:p w14:paraId="52AFAA52" w14:textId="22FC66A9" w:rsidR="002E24B0" w:rsidRDefault="002E24B0" w:rsidP="00724E78">
      <w:pPr>
        <w:spacing w:after="0"/>
        <w:jc w:val="both"/>
        <w:rPr>
          <w:color w:val="000000" w:themeColor="text1"/>
          <w:lang w:eastAsia="ko-KR"/>
        </w:rPr>
      </w:pPr>
    </w:p>
    <w:p w14:paraId="06CC9BA5" w14:textId="343F8262" w:rsidR="002E24B0" w:rsidRPr="002455BA" w:rsidRDefault="002E24B0" w:rsidP="002E24B0">
      <w:pPr>
        <w:spacing w:after="0"/>
        <w:jc w:val="both"/>
        <w:rPr>
          <w:b/>
          <w:u w:val="single"/>
          <w:lang w:eastAsia="ko-KR"/>
        </w:rPr>
      </w:pPr>
      <w:r w:rsidRPr="00553559">
        <w:rPr>
          <w:b/>
          <w:u w:val="single"/>
          <w:lang w:eastAsia="ko-KR"/>
        </w:rPr>
        <w:t xml:space="preserve">Proposal 3: For Type-B UEs, the number of PDCCH candidates and non-overlapping CCEs per scheduling cell can vary per slot subject to maintaining the Rel-16 UE capability for scheduling </w:t>
      </w:r>
      <w:r w:rsidRPr="002455BA">
        <w:rPr>
          <w:b/>
          <w:u w:val="single"/>
          <w:lang w:eastAsia="ko-KR"/>
        </w:rPr>
        <w:t xml:space="preserve">the </w:t>
      </w:r>
      <w:r w:rsidRPr="002455BA">
        <w:rPr>
          <w:b/>
          <w:u w:val="single"/>
        </w:rPr>
        <w:t>P(S)Cell</w:t>
      </w:r>
      <w:r w:rsidRPr="002455BA">
        <w:rPr>
          <w:b/>
          <w:u w:val="single"/>
          <w:lang w:eastAsia="ko-KR"/>
        </w:rPr>
        <w:t xml:space="preserve"> (“Option B”). </w:t>
      </w:r>
      <w:r w:rsidR="007E7ABE">
        <w:rPr>
          <w:b/>
          <w:u w:val="single"/>
          <w:lang w:eastAsia="ko-KR"/>
        </w:rPr>
        <w:t>The s</w:t>
      </w:r>
      <w:r w:rsidR="00247ED9">
        <w:rPr>
          <w:b/>
          <w:u w:val="single"/>
          <w:lang w:eastAsia="ko-KR"/>
        </w:rPr>
        <w:t xml:space="preserve">lot </w:t>
      </w:r>
      <w:r w:rsidR="00247ED9" w:rsidRPr="00247ED9">
        <w:rPr>
          <w:b/>
          <w:u w:val="single"/>
          <w:lang w:eastAsia="ko-KR"/>
        </w:rPr>
        <w:t>is the one corresponding to the smallest SCS</w:t>
      </w:r>
      <w:r w:rsidR="00247ED9">
        <w:rPr>
          <w:b/>
          <w:u w:val="single"/>
          <w:lang w:eastAsia="ko-KR"/>
        </w:rPr>
        <w:t>.</w:t>
      </w:r>
    </w:p>
    <w:p w14:paraId="47FB17CB" w14:textId="727BB4B2" w:rsidR="002E24B0" w:rsidRDefault="002E24B0" w:rsidP="00724E78">
      <w:pPr>
        <w:spacing w:after="0"/>
        <w:jc w:val="both"/>
        <w:rPr>
          <w:color w:val="000000" w:themeColor="text1"/>
          <w:lang w:eastAsia="ko-KR"/>
        </w:rPr>
      </w:pPr>
    </w:p>
    <w:p w14:paraId="3A4B1CAD" w14:textId="76D0744F" w:rsidR="002E24B0" w:rsidRDefault="002E24B0" w:rsidP="002E24B0">
      <w:pPr>
        <w:spacing w:after="0"/>
        <w:jc w:val="both"/>
        <w:rPr>
          <w:b/>
          <w:u w:val="single"/>
          <w:lang w:eastAsia="ko-KR"/>
        </w:rPr>
      </w:pPr>
      <w:r w:rsidRPr="008D5F10">
        <w:rPr>
          <w:b/>
          <w:u w:val="single"/>
          <w:lang w:eastAsia="ko-KR"/>
        </w:rPr>
        <w:t xml:space="preserve">Proposal 4: For Type-B UEs, the maximum number of PDCCH candidates and non-overlapping CCEs for </w:t>
      </w:r>
      <w:r w:rsidRPr="006A06B1">
        <w:rPr>
          <w:b/>
          <w:u w:val="single"/>
          <w:lang w:eastAsia="ko-KR"/>
        </w:rPr>
        <w:t xml:space="preserve">scheduling the </w:t>
      </w:r>
      <w:r w:rsidRPr="00426859">
        <w:rPr>
          <w:b/>
          <w:u w:val="single"/>
        </w:rPr>
        <w:t>P(S)Cell</w:t>
      </w:r>
      <w:r w:rsidRPr="006A06B1">
        <w:rPr>
          <w:b/>
          <w:u w:val="single"/>
          <w:lang w:eastAsia="ko-KR"/>
        </w:rPr>
        <w:t xml:space="preserve"> with CCS is determined based on Rel-16 limits with respect to the smaller SCS of the two scheduling cells</w:t>
      </w:r>
      <w:r w:rsidR="008A33BC" w:rsidRPr="008A33BC">
        <w:rPr>
          <w:b/>
          <w:u w:val="single"/>
          <w:lang w:eastAsia="ko-KR"/>
        </w:rPr>
        <w:t xml:space="preserve"> </w:t>
      </w:r>
      <w:r w:rsidR="008A33BC">
        <w:rPr>
          <w:b/>
          <w:u w:val="single"/>
          <w:lang w:eastAsia="ko-KR"/>
        </w:rPr>
        <w:t xml:space="preserve">or </w:t>
      </w:r>
      <w:r w:rsidR="008A33BC" w:rsidRPr="008A33BC">
        <w:rPr>
          <w:b/>
          <w:u w:val="single"/>
          <w:lang w:eastAsia="ko-KR"/>
        </w:rPr>
        <w:t>based on Rel-16 limits for both SCSs corresponding to the two scheduling cells</w:t>
      </w:r>
      <w:r w:rsidRPr="006A06B1">
        <w:rPr>
          <w:b/>
          <w:u w:val="single"/>
          <w:lang w:eastAsia="ko-KR"/>
        </w:rPr>
        <w:t>.</w:t>
      </w:r>
    </w:p>
    <w:p w14:paraId="0ED013DE" w14:textId="77777777" w:rsidR="002E24B0" w:rsidRDefault="002E24B0" w:rsidP="00724E78">
      <w:pPr>
        <w:spacing w:after="0"/>
        <w:jc w:val="both"/>
        <w:rPr>
          <w:color w:val="000000" w:themeColor="text1"/>
          <w:lang w:eastAsia="ko-KR"/>
        </w:rPr>
      </w:pPr>
    </w:p>
    <w:p w14:paraId="56295CE7" w14:textId="71D59183" w:rsidR="002E24B0" w:rsidRDefault="002E24B0" w:rsidP="002E24B0">
      <w:pPr>
        <w:spacing w:after="0"/>
        <w:jc w:val="both"/>
        <w:rPr>
          <w:b/>
          <w:u w:val="single"/>
          <w:lang w:eastAsia="ko-KR"/>
        </w:rPr>
      </w:pPr>
      <w:r w:rsidRPr="006A06B1">
        <w:rPr>
          <w:b/>
          <w:u w:val="single"/>
          <w:lang w:eastAsia="ko-KR"/>
        </w:rPr>
        <w:t xml:space="preserve">Proposal 5: For Type-B UEs, consider modifications to the overbooking procedure on the </w:t>
      </w:r>
      <w:r w:rsidRPr="00682AF5">
        <w:rPr>
          <w:b/>
          <w:u w:val="single"/>
        </w:rPr>
        <w:t>P(S)Cell</w:t>
      </w:r>
      <w:r w:rsidRPr="006A06B1">
        <w:rPr>
          <w:b/>
          <w:u w:val="single"/>
          <w:lang w:eastAsia="ko-KR"/>
        </w:rPr>
        <w:t xml:space="preserve"> based on the decision for </w:t>
      </w:r>
      <w:r w:rsidR="0078506C">
        <w:rPr>
          <w:b/>
          <w:u w:val="single"/>
          <w:lang w:eastAsia="ko-KR"/>
        </w:rPr>
        <w:t>PDCCH candidates</w:t>
      </w:r>
      <w:r w:rsidRPr="002455BA">
        <w:rPr>
          <w:b/>
          <w:u w:val="single"/>
          <w:lang w:eastAsia="ko-KR"/>
        </w:rPr>
        <w:t>/</w:t>
      </w:r>
      <w:r w:rsidR="0078506C">
        <w:rPr>
          <w:b/>
          <w:u w:val="single"/>
          <w:lang w:eastAsia="ko-KR"/>
        </w:rPr>
        <w:t xml:space="preserve">non-overlapping </w:t>
      </w:r>
      <w:r w:rsidRPr="002455BA">
        <w:rPr>
          <w:b/>
          <w:u w:val="single"/>
          <w:lang w:eastAsia="ko-KR"/>
        </w:rPr>
        <w:t>CCE limits for DSS operation.</w:t>
      </w:r>
    </w:p>
    <w:p w14:paraId="5FEBAC74" w14:textId="0BDDE629" w:rsidR="00724E78" w:rsidRDefault="00724E78" w:rsidP="00724E78">
      <w:pPr>
        <w:spacing w:after="0"/>
        <w:jc w:val="both"/>
        <w:rPr>
          <w:color w:val="000000" w:themeColor="text1"/>
          <w:lang w:eastAsia="ko-KR"/>
        </w:rPr>
      </w:pPr>
    </w:p>
    <w:p w14:paraId="747939E3" w14:textId="77777777" w:rsidR="002E24B0" w:rsidRPr="006F133F" w:rsidRDefault="002E24B0" w:rsidP="002E24B0">
      <w:pPr>
        <w:overflowPunct w:val="0"/>
        <w:autoSpaceDE w:val="0"/>
        <w:autoSpaceDN w:val="0"/>
        <w:adjustRightInd w:val="0"/>
        <w:spacing w:after="60"/>
        <w:jc w:val="both"/>
        <w:textAlignment w:val="baseline"/>
        <w:rPr>
          <w:rFonts w:eastAsia="SimSun"/>
          <w:b/>
          <w:color w:val="000000" w:themeColor="text1"/>
          <w:u w:val="single"/>
          <w:lang w:eastAsia="zh-CN"/>
        </w:rPr>
      </w:pPr>
      <w:r w:rsidRPr="006A06B1">
        <w:rPr>
          <w:b/>
          <w:u w:val="single"/>
          <w:lang w:eastAsia="ko-KR"/>
        </w:rPr>
        <w:t>Proposal 6</w:t>
      </w:r>
      <w:r w:rsidRPr="002455BA">
        <w:rPr>
          <w:b/>
          <w:u w:val="single"/>
          <w:lang w:eastAsia="ko-KR"/>
        </w:rPr>
        <w:t xml:space="preserve">: </w:t>
      </w:r>
      <w:r w:rsidRPr="002455BA">
        <w:rPr>
          <w:rFonts w:eastAsia="SimSun"/>
          <w:b/>
          <w:color w:val="000000" w:themeColor="text1"/>
          <w:u w:val="single"/>
          <w:lang w:eastAsia="zh-CN"/>
        </w:rPr>
        <w:t>When CCS is configured for DSS, the search space sets</w:t>
      </w:r>
      <w:r w:rsidRPr="00426859">
        <w:rPr>
          <w:rFonts w:eastAsia="SimSun"/>
          <w:b/>
          <w:color w:val="000000" w:themeColor="text1"/>
          <w:u w:val="single"/>
          <w:lang w:eastAsia="zh-CN"/>
        </w:rPr>
        <w:t xml:space="preserve"> on sSCell for scheduling the </w:t>
      </w:r>
      <w:r w:rsidRPr="00D95DED">
        <w:rPr>
          <w:b/>
          <w:u w:val="single"/>
        </w:rPr>
        <w:t>P(S)Cell</w:t>
      </w:r>
      <w:r w:rsidRPr="00E347AC" w:rsidDel="00426859">
        <w:rPr>
          <w:u w:val="single"/>
          <w:lang w:eastAsia="ko-KR"/>
        </w:rPr>
        <w:t xml:space="preserve"> </w:t>
      </w:r>
      <w:r w:rsidRPr="00426859">
        <w:rPr>
          <w:rFonts w:eastAsia="SimSun"/>
          <w:b/>
          <w:color w:val="000000" w:themeColor="text1"/>
          <w:u w:val="single"/>
          <w:lang w:eastAsia="zh-CN"/>
        </w:rPr>
        <w:t>are</w:t>
      </w:r>
      <w:r w:rsidRPr="00565CF1">
        <w:rPr>
          <w:rFonts w:eastAsia="SimSun"/>
          <w:b/>
          <w:color w:val="000000" w:themeColor="text1"/>
          <w:u w:val="single"/>
          <w:lang w:eastAsia="zh-CN"/>
        </w:rPr>
        <w:t xml:space="preserve"> </w:t>
      </w:r>
      <w:r>
        <w:rPr>
          <w:rFonts w:eastAsia="SimSun"/>
          <w:b/>
          <w:color w:val="000000" w:themeColor="text1"/>
          <w:u w:val="single"/>
          <w:lang w:eastAsia="zh-CN"/>
        </w:rPr>
        <w:t>separately</w:t>
      </w:r>
      <w:r w:rsidRPr="00565CF1">
        <w:rPr>
          <w:rFonts w:eastAsia="SimSun"/>
          <w:b/>
          <w:color w:val="000000" w:themeColor="text1"/>
          <w:u w:val="single"/>
          <w:lang w:eastAsia="zh-CN"/>
        </w:rPr>
        <w:t xml:space="preserve"> configured from the search space sets </w:t>
      </w:r>
      <w:r w:rsidRPr="006F133F">
        <w:rPr>
          <w:rFonts w:eastAsia="SimSun"/>
          <w:b/>
          <w:color w:val="000000" w:themeColor="text1"/>
          <w:u w:val="single"/>
          <w:lang w:eastAsia="zh-CN"/>
        </w:rPr>
        <w:t>for self-scheduling on sSCell.</w:t>
      </w:r>
    </w:p>
    <w:p w14:paraId="69AEA49C" w14:textId="2BD4F221" w:rsidR="002E24B0" w:rsidRPr="006A06B1" w:rsidRDefault="002E24B0" w:rsidP="002E24B0">
      <w:pPr>
        <w:pStyle w:val="ListParagraph"/>
        <w:numPr>
          <w:ilvl w:val="0"/>
          <w:numId w:val="17"/>
        </w:numPr>
        <w:overflowPunct w:val="0"/>
        <w:autoSpaceDE w:val="0"/>
        <w:autoSpaceDN w:val="0"/>
        <w:adjustRightInd w:val="0"/>
        <w:spacing w:after="0"/>
        <w:ind w:leftChars="0" w:left="763"/>
        <w:jc w:val="both"/>
        <w:textAlignment w:val="baseline"/>
        <w:rPr>
          <w:rFonts w:eastAsia="MS Mincho"/>
          <w:u w:val="single"/>
          <w:lang w:eastAsia="ja-JP"/>
        </w:rPr>
      </w:pPr>
      <w:r w:rsidRPr="00A34E62">
        <w:rPr>
          <w:rFonts w:eastAsia="SimSun"/>
          <w:b/>
          <w:color w:val="000000" w:themeColor="text1"/>
          <w:u w:val="single"/>
          <w:lang w:eastAsia="zh-CN"/>
        </w:rPr>
        <w:t xml:space="preserve">The search space set configuration includes </w:t>
      </w:r>
      <w:r w:rsidRPr="00A34E62">
        <w:rPr>
          <w:rFonts w:eastAsia="MS Mincho"/>
          <w:b/>
          <w:i/>
          <w:iCs/>
          <w:color w:val="000000" w:themeColor="text1"/>
          <w:u w:val="single"/>
          <w:lang w:eastAsia="ja-JP"/>
        </w:rPr>
        <w:t>searhSpaceId, controResourceSetId, monitoringSlotPeriodicityAndOffset, duration, monitoringSymbolsWithinSlot, nrofCandidates,</w:t>
      </w:r>
      <w:r w:rsidRPr="00553559">
        <w:rPr>
          <w:rFonts w:eastAsia="MS Mincho"/>
          <w:b/>
          <w:iCs/>
          <w:color w:val="000000" w:themeColor="text1"/>
          <w:u w:val="single"/>
          <w:lang w:eastAsia="ja-JP"/>
        </w:rPr>
        <w:t xml:space="preserve"> and </w:t>
      </w:r>
      <w:r w:rsidRPr="00553559">
        <w:rPr>
          <w:rFonts w:eastAsia="MS Mincho"/>
          <w:b/>
          <w:i/>
          <w:iCs/>
          <w:color w:val="000000" w:themeColor="text1"/>
          <w:u w:val="single"/>
          <w:lang w:eastAsia="ja-JP"/>
        </w:rPr>
        <w:t>searchSpaceType</w:t>
      </w:r>
      <w:r w:rsidR="00216CB3">
        <w:rPr>
          <w:rFonts w:eastAsia="MS Mincho"/>
          <w:b/>
          <w:i/>
          <w:iCs/>
          <w:color w:val="000000" w:themeColor="text1"/>
          <w:u w:val="single"/>
          <w:lang w:eastAsia="ja-JP"/>
        </w:rPr>
        <w:t>.</w:t>
      </w:r>
    </w:p>
    <w:p w14:paraId="5AD35702" w14:textId="6BEDEB48" w:rsidR="002E24B0" w:rsidRDefault="002E24B0" w:rsidP="00724E78">
      <w:pPr>
        <w:spacing w:after="0"/>
        <w:jc w:val="both"/>
        <w:rPr>
          <w:color w:val="000000" w:themeColor="text1"/>
          <w:lang w:eastAsia="ko-KR"/>
        </w:rPr>
      </w:pPr>
    </w:p>
    <w:p w14:paraId="079FA9C4" w14:textId="77777777" w:rsidR="002E24B0" w:rsidRDefault="002E24B0" w:rsidP="002E24B0">
      <w:pPr>
        <w:spacing w:after="0"/>
        <w:jc w:val="both"/>
        <w:rPr>
          <w:b/>
          <w:u w:val="single"/>
          <w:lang w:eastAsia="ko-KR"/>
        </w:rPr>
      </w:pPr>
      <w:r w:rsidRPr="006A06B1">
        <w:rPr>
          <w:b/>
          <w:u w:val="single"/>
          <w:lang w:eastAsia="ko-KR"/>
        </w:rPr>
        <w:t>Proposal 7: Support simultaneous replacement of a deactivated/dormant sSCell by a new sSCell, or DCI/MAC CE based indication of sSCell.</w:t>
      </w:r>
    </w:p>
    <w:p w14:paraId="2168179A" w14:textId="77777777" w:rsidR="002E24B0" w:rsidRDefault="002E24B0" w:rsidP="00724E78">
      <w:pPr>
        <w:spacing w:after="0"/>
        <w:jc w:val="both"/>
        <w:rPr>
          <w:color w:val="000000" w:themeColor="text1"/>
          <w:lang w:eastAsia="ko-KR"/>
        </w:rPr>
      </w:pPr>
    </w:p>
    <w:p w14:paraId="4E905BAB" w14:textId="77777777" w:rsidR="002E24B0" w:rsidRDefault="002E24B0" w:rsidP="002E24B0">
      <w:pPr>
        <w:spacing w:after="0"/>
        <w:jc w:val="both"/>
        <w:rPr>
          <w:b/>
          <w:u w:val="single"/>
          <w:lang w:eastAsia="ko-KR"/>
        </w:rPr>
      </w:pPr>
      <w:r w:rsidRPr="008D231E">
        <w:rPr>
          <w:b/>
          <w:u w:val="single"/>
          <w:lang w:eastAsia="ko-KR"/>
        </w:rPr>
        <w:t xml:space="preserve">Proposal </w:t>
      </w:r>
      <w:r>
        <w:rPr>
          <w:b/>
          <w:u w:val="single"/>
          <w:lang w:eastAsia="ko-KR"/>
        </w:rPr>
        <w:t>8</w:t>
      </w:r>
      <w:r w:rsidRPr="008D231E">
        <w:rPr>
          <w:b/>
          <w:u w:val="single"/>
          <w:lang w:eastAsia="ko-KR"/>
        </w:rPr>
        <w:t xml:space="preserve">: </w:t>
      </w:r>
      <w:r w:rsidRPr="00761968">
        <w:rPr>
          <w:b/>
          <w:u w:val="single"/>
          <w:lang w:eastAsia="ko-KR"/>
        </w:rPr>
        <w:t>Cross-carrier scheduling from s</w:t>
      </w:r>
      <w:r w:rsidRPr="008D5F10">
        <w:rPr>
          <w:b/>
          <w:u w:val="single"/>
          <w:lang w:eastAsia="ko-KR"/>
        </w:rPr>
        <w:t>SCell to P</w:t>
      </w:r>
      <w:r>
        <w:rPr>
          <w:b/>
          <w:u w:val="single"/>
          <w:lang w:eastAsia="ko-KR"/>
        </w:rPr>
        <w:t>(S)</w:t>
      </w:r>
      <w:r w:rsidRPr="008D5F10">
        <w:rPr>
          <w:b/>
          <w:u w:val="single"/>
          <w:lang w:eastAsia="ko-KR"/>
        </w:rPr>
        <w:t>Cell support</w:t>
      </w:r>
      <w:r>
        <w:rPr>
          <w:b/>
          <w:u w:val="single"/>
          <w:lang w:eastAsia="ko-KR"/>
        </w:rPr>
        <w:t>s</w:t>
      </w:r>
      <w:r w:rsidRPr="008D5F10">
        <w:rPr>
          <w:b/>
          <w:u w:val="single"/>
          <w:lang w:eastAsia="ko-KR"/>
        </w:rPr>
        <w:t xml:space="preserve"> both unicast PDSCH</w:t>
      </w:r>
      <w:r>
        <w:rPr>
          <w:b/>
          <w:u w:val="single"/>
          <w:lang w:eastAsia="ko-KR"/>
        </w:rPr>
        <w:t xml:space="preserve"> </w:t>
      </w:r>
      <w:r w:rsidRPr="008D5F10">
        <w:rPr>
          <w:b/>
          <w:u w:val="single"/>
          <w:lang w:eastAsia="ko-KR"/>
        </w:rPr>
        <w:t>and multicast PDSCH.</w:t>
      </w:r>
    </w:p>
    <w:p w14:paraId="58A4B4A3" w14:textId="77777777" w:rsidR="002E24B0" w:rsidRDefault="002E24B0" w:rsidP="00724E78">
      <w:pPr>
        <w:spacing w:after="0"/>
        <w:jc w:val="both"/>
        <w:rPr>
          <w:color w:val="000000" w:themeColor="text1"/>
          <w:lang w:eastAsia="ko-KR"/>
        </w:rPr>
      </w:pPr>
    </w:p>
    <w:p w14:paraId="00BA6E58" w14:textId="77777777" w:rsidR="002E24B0" w:rsidRDefault="002E24B0" w:rsidP="00724E78">
      <w:pPr>
        <w:spacing w:after="0"/>
        <w:jc w:val="both"/>
        <w:rPr>
          <w:color w:val="000000" w:themeColor="text1"/>
          <w:lang w:eastAsia="ko-KR"/>
        </w:rPr>
      </w:pPr>
    </w:p>
    <w:p w14:paraId="1690CBDB" w14:textId="41B2BAF0" w:rsidR="00724E78" w:rsidRDefault="00724E78" w:rsidP="00724E78">
      <w:pPr>
        <w:spacing w:after="0"/>
        <w:jc w:val="both"/>
        <w:rPr>
          <w:color w:val="000000" w:themeColor="text1"/>
          <w:lang w:eastAsia="ko-KR"/>
        </w:rPr>
      </w:pPr>
      <w:r>
        <w:rPr>
          <w:color w:val="000000" w:themeColor="text1"/>
          <w:lang w:eastAsia="ko-KR"/>
        </w:rPr>
        <w:t>In addition, the following observations are made.</w:t>
      </w:r>
    </w:p>
    <w:p w14:paraId="54E7EB5F" w14:textId="603D725A" w:rsidR="00724E78" w:rsidRDefault="00724E78" w:rsidP="00724E78">
      <w:pPr>
        <w:spacing w:after="0"/>
        <w:jc w:val="both"/>
        <w:rPr>
          <w:color w:val="000000" w:themeColor="text1"/>
          <w:lang w:eastAsia="ko-KR"/>
        </w:rPr>
      </w:pPr>
    </w:p>
    <w:p w14:paraId="5ADE96E9" w14:textId="77777777" w:rsidR="00724E78" w:rsidRPr="00553559" w:rsidRDefault="00724E78" w:rsidP="00724E78">
      <w:pPr>
        <w:spacing w:after="0"/>
        <w:jc w:val="both"/>
        <w:rPr>
          <w:u w:val="single"/>
          <w:lang w:eastAsia="ko-KR"/>
        </w:rPr>
      </w:pPr>
      <w:r w:rsidRPr="00553559">
        <w:rPr>
          <w:b/>
          <w:u w:val="single"/>
          <w:lang w:eastAsia="ko-KR"/>
        </w:rPr>
        <w:t xml:space="preserve">Observation 1: </w:t>
      </w:r>
      <w:r w:rsidRPr="00553559">
        <w:rPr>
          <w:i/>
          <w:u w:val="single"/>
          <w:lang w:eastAsia="ko-KR"/>
        </w:rPr>
        <w:t>The only requirement for a UE to support DSS is to support a scheduling SCell (sSCell) for the P(S)Cell</w:t>
      </w:r>
      <w:r w:rsidRPr="00553559">
        <w:rPr>
          <w:u w:val="single"/>
          <w:lang w:eastAsia="ko-KR"/>
        </w:rPr>
        <w:t>.</w:t>
      </w:r>
    </w:p>
    <w:p w14:paraId="28504E40" w14:textId="77777777" w:rsidR="00724E78" w:rsidRPr="00553559" w:rsidRDefault="00724E78" w:rsidP="00724E78">
      <w:pPr>
        <w:spacing w:after="0"/>
        <w:jc w:val="both"/>
        <w:rPr>
          <w:lang w:eastAsia="ko-KR"/>
        </w:rPr>
      </w:pPr>
    </w:p>
    <w:p w14:paraId="337B9A1D" w14:textId="77777777" w:rsidR="00724E78" w:rsidRPr="002E24B0" w:rsidRDefault="00724E78" w:rsidP="00724E78">
      <w:pPr>
        <w:spacing w:after="0"/>
        <w:jc w:val="both"/>
        <w:rPr>
          <w:u w:val="single"/>
          <w:lang w:eastAsia="ko-KR"/>
        </w:rPr>
      </w:pPr>
      <w:r w:rsidRPr="00583936">
        <w:rPr>
          <w:b/>
          <w:u w:val="single"/>
          <w:lang w:eastAsia="ko-KR"/>
        </w:rPr>
        <w:t>Observation 2:</w:t>
      </w:r>
      <w:r w:rsidRPr="00583936">
        <w:rPr>
          <w:u w:val="single"/>
          <w:lang w:eastAsia="ko-KR"/>
        </w:rPr>
        <w:t xml:space="preserve"> </w:t>
      </w:r>
      <w:r w:rsidRPr="00583936">
        <w:rPr>
          <w:i/>
          <w:u w:val="single"/>
          <w:lang w:eastAsia="ko-KR"/>
        </w:rPr>
        <w:t xml:space="preserve">A UE can support DSS </w:t>
      </w:r>
      <w:r w:rsidRPr="002E24B0">
        <w:rPr>
          <w:i/>
          <w:u w:val="single"/>
          <w:lang w:eastAsia="ko-KR"/>
        </w:rPr>
        <w:t>based on Rel-16 PDCCH monitoring where the UE does not monitor PDCCH for a scheduled cell from two scheduling cells in a same slot (for smallest SCS)</w:t>
      </w:r>
      <w:r w:rsidRPr="002E24B0">
        <w:rPr>
          <w:u w:val="single"/>
          <w:lang w:eastAsia="ko-KR"/>
        </w:rPr>
        <w:t>.</w:t>
      </w:r>
    </w:p>
    <w:p w14:paraId="27D41E9B" w14:textId="77777777" w:rsidR="00724E78" w:rsidRPr="002E24B0" w:rsidRDefault="00724E78" w:rsidP="00724E78">
      <w:pPr>
        <w:spacing w:after="0"/>
        <w:jc w:val="both"/>
        <w:rPr>
          <w:lang w:eastAsia="ko-KR"/>
        </w:rPr>
      </w:pPr>
    </w:p>
    <w:p w14:paraId="6C189076" w14:textId="77777777" w:rsidR="002E24B0" w:rsidRPr="00F22C7D" w:rsidRDefault="002E24B0" w:rsidP="002E24B0">
      <w:pPr>
        <w:spacing w:after="0"/>
        <w:jc w:val="both"/>
        <w:rPr>
          <w:u w:val="single"/>
          <w:lang w:eastAsia="ko-KR"/>
        </w:rPr>
      </w:pPr>
      <w:r w:rsidRPr="002E24B0">
        <w:rPr>
          <w:b/>
          <w:u w:val="single"/>
          <w:lang w:eastAsia="ko-KR"/>
        </w:rPr>
        <w:t>Observation 3:</w:t>
      </w:r>
      <w:r w:rsidRPr="002E24B0">
        <w:rPr>
          <w:u w:val="single"/>
          <w:lang w:eastAsia="ko-KR"/>
        </w:rPr>
        <w:t xml:space="preserve"> </w:t>
      </w:r>
      <w:r w:rsidRPr="002E24B0">
        <w:rPr>
          <w:i/>
          <w:u w:val="single"/>
          <w:lang w:eastAsia="ko-KR"/>
        </w:rPr>
        <w:t>There is no impact on NW implementation</w:t>
      </w:r>
      <w:r>
        <w:rPr>
          <w:i/>
          <w:u w:val="single"/>
          <w:lang w:eastAsia="ko-KR"/>
        </w:rPr>
        <w:t>, or on legacy UEs, or on DSS operation, for UEs configured for DSS operation to not monitor PDCCH on the sSCell during slots on the P(S)Cell/sSCell where the UEs monitor PDCCH according to non-Type-3 CSS</w:t>
      </w:r>
      <w:r w:rsidRPr="00F22C7D">
        <w:rPr>
          <w:u w:val="single"/>
          <w:lang w:eastAsia="ko-KR"/>
        </w:rPr>
        <w:t>.</w:t>
      </w:r>
    </w:p>
    <w:p w14:paraId="056AF016" w14:textId="77777777" w:rsidR="002E24B0" w:rsidRDefault="002E24B0" w:rsidP="002E24B0">
      <w:pPr>
        <w:spacing w:after="0"/>
        <w:jc w:val="both"/>
        <w:rPr>
          <w:lang w:eastAsia="ko-KR"/>
        </w:rPr>
      </w:pPr>
    </w:p>
    <w:p w14:paraId="77080870" w14:textId="2359A0C7" w:rsidR="002E24B0" w:rsidRPr="00761968" w:rsidRDefault="002E24B0" w:rsidP="002E24B0">
      <w:pPr>
        <w:spacing w:after="0"/>
        <w:jc w:val="both"/>
        <w:rPr>
          <w:u w:val="single"/>
          <w:lang w:eastAsia="ko-KR"/>
        </w:rPr>
      </w:pPr>
      <w:r>
        <w:rPr>
          <w:b/>
          <w:u w:val="single"/>
          <w:lang w:eastAsia="ko-KR"/>
        </w:rPr>
        <w:t>Observation 4</w:t>
      </w:r>
      <w:r w:rsidRPr="00583936">
        <w:rPr>
          <w:b/>
          <w:u w:val="single"/>
          <w:lang w:eastAsia="ko-KR"/>
        </w:rPr>
        <w:t>:</w:t>
      </w:r>
      <w:r w:rsidRPr="00583936">
        <w:rPr>
          <w:u w:val="single"/>
          <w:lang w:eastAsia="ko-KR"/>
        </w:rPr>
        <w:t xml:space="preserve"> </w:t>
      </w:r>
      <w:r>
        <w:rPr>
          <w:i/>
          <w:u w:val="single"/>
          <w:lang w:eastAsia="ko-KR"/>
        </w:rPr>
        <w:t>There is no apparent benefit to UE implementation or to specifications from Type-A UEs if PDCCH monitoring according to non-Type-3 CSS on the P(S)Cell and on the sSCell is allowed in a same P(S)Cell/s</w:t>
      </w:r>
      <w:r w:rsidR="00216CB3">
        <w:rPr>
          <w:i/>
          <w:u w:val="single"/>
          <w:lang w:eastAsia="ko-KR"/>
        </w:rPr>
        <w:t>S</w:t>
      </w:r>
      <w:r>
        <w:rPr>
          <w:i/>
          <w:u w:val="single"/>
          <w:lang w:eastAsia="ko-KR"/>
        </w:rPr>
        <w:t>Cell slot.</w:t>
      </w:r>
      <w:r w:rsidRPr="00DB3B26">
        <w:rPr>
          <w:i/>
          <w:lang w:eastAsia="ko-KR"/>
        </w:rPr>
        <w:t xml:space="preserve"> </w:t>
      </w:r>
    </w:p>
    <w:p w14:paraId="0A38988B" w14:textId="77777777" w:rsidR="002E24B0" w:rsidRDefault="002E24B0" w:rsidP="002E24B0">
      <w:pPr>
        <w:spacing w:after="0"/>
        <w:rPr>
          <w:lang w:eastAsia="ko-KR"/>
        </w:rPr>
      </w:pPr>
    </w:p>
    <w:p w14:paraId="49E3BDC3" w14:textId="77777777" w:rsidR="002E24B0" w:rsidRPr="002E24B0" w:rsidRDefault="002E24B0" w:rsidP="002E24B0">
      <w:pPr>
        <w:spacing w:after="0"/>
        <w:jc w:val="both"/>
        <w:rPr>
          <w:u w:val="single"/>
          <w:lang w:eastAsia="ko-KR"/>
        </w:rPr>
      </w:pPr>
      <w:r w:rsidRPr="002E24B0">
        <w:rPr>
          <w:b/>
          <w:u w:val="single"/>
          <w:lang w:eastAsia="ko-KR"/>
        </w:rPr>
        <w:t>Observation 5:</w:t>
      </w:r>
      <w:r w:rsidRPr="002E24B0">
        <w:rPr>
          <w:u w:val="single"/>
          <w:lang w:eastAsia="ko-KR"/>
        </w:rPr>
        <w:t xml:space="preserve"> </w:t>
      </w:r>
      <w:r w:rsidRPr="002E24B0">
        <w:rPr>
          <w:i/>
          <w:u w:val="single"/>
          <w:lang w:eastAsia="ko-KR"/>
        </w:rPr>
        <w:t xml:space="preserve">There is no need to introduce scaling factors for </w:t>
      </w:r>
      <m:oMath>
        <m:sSubSup>
          <m:sSubSupPr>
            <m:ctrlPr>
              <w:rPr>
                <w:rFonts w:ascii="Cambria Math" w:hAnsi="Cambria Math"/>
                <w:i/>
                <w:u w:val="single"/>
              </w:rPr>
            </m:ctrlPr>
          </m:sSubSupPr>
          <m:e>
            <m:r>
              <w:rPr>
                <w:rFonts w:ascii="Cambria Math" w:hAnsi="Cambria Math"/>
                <w:u w:val="single"/>
              </w:rPr>
              <m:t>M</m:t>
            </m:r>
          </m:e>
          <m:sub>
            <m:r>
              <m:rPr>
                <m:nor/>
              </m:rPr>
              <w:rPr>
                <w:i/>
                <w:u w:val="single"/>
              </w:rPr>
              <m:t>PDCCH</m:t>
            </m:r>
          </m:sub>
          <m:sup>
            <m:r>
              <m:rPr>
                <m:nor/>
              </m:rPr>
              <w:rPr>
                <w:i/>
                <w:u w:val="single"/>
              </w:rPr>
              <m:t>max,slot,</m:t>
            </m:r>
            <m:r>
              <w:rPr>
                <w:rFonts w:ascii="Cambria Math" w:hAnsi="Cambria Math"/>
                <w:u w:val="single"/>
              </w:rPr>
              <m:t>μ</m:t>
            </m:r>
          </m:sup>
        </m:sSubSup>
      </m:oMath>
      <w:r w:rsidRPr="002E24B0">
        <w:rPr>
          <w:i/>
          <w:u w:val="single"/>
        </w:rPr>
        <w:t xml:space="preserve"> for the scheduled cell (</w:t>
      </w:r>
      <w:r w:rsidRPr="002E24B0">
        <w:rPr>
          <w:i/>
          <w:u w:val="single"/>
          <w:lang w:eastAsia="ko-KR"/>
        </w:rPr>
        <w:t>P(S)Cell</w:t>
      </w:r>
      <w:r w:rsidRPr="002E24B0">
        <w:rPr>
          <w:i/>
          <w:u w:val="single"/>
        </w:rPr>
        <w:t>)</w:t>
      </w:r>
      <w:r w:rsidRPr="002E24B0">
        <w:rPr>
          <w:i/>
          <w:u w:val="single"/>
          <w:lang w:eastAsia="ko-KR"/>
        </w:rPr>
        <w:t>.</w:t>
      </w:r>
    </w:p>
    <w:p w14:paraId="3058D48B" w14:textId="77777777" w:rsidR="00724E78" w:rsidRDefault="00724E78" w:rsidP="00724E78">
      <w:pPr>
        <w:spacing w:after="0"/>
        <w:jc w:val="both"/>
        <w:rPr>
          <w:color w:val="000000" w:themeColor="text1"/>
          <w:lang w:eastAsia="ko-KR"/>
        </w:rPr>
      </w:pPr>
    </w:p>
    <w:p w14:paraId="03B1961E" w14:textId="1C9AF338" w:rsidR="00D00985" w:rsidRPr="00553559" w:rsidRDefault="00D00985" w:rsidP="00D00985">
      <w:pPr>
        <w:spacing w:after="0"/>
        <w:jc w:val="both"/>
        <w:rPr>
          <w:color w:val="000000" w:themeColor="text1"/>
          <w:lang w:eastAsia="ko-KR"/>
        </w:rPr>
      </w:pPr>
    </w:p>
    <w:p w14:paraId="77C216C6" w14:textId="36BDC141" w:rsidR="00F958A0" w:rsidRPr="00553559" w:rsidRDefault="00F958A0" w:rsidP="00A30133">
      <w:pPr>
        <w:pStyle w:val="Heading1"/>
        <w:spacing w:before="0" w:after="60" w:line="240" w:lineRule="auto"/>
        <w:rPr>
          <w:lang w:val="en-US"/>
        </w:rPr>
      </w:pPr>
      <w:r w:rsidRPr="00553559">
        <w:rPr>
          <w:lang w:val="en-US"/>
        </w:rPr>
        <w:t>Reference</w:t>
      </w:r>
      <w:r w:rsidR="00A30133">
        <w:rPr>
          <w:lang w:val="en-US"/>
        </w:rPr>
        <w:t>s</w:t>
      </w:r>
      <w:r w:rsidRPr="00553559">
        <w:rPr>
          <w:lang w:val="en-US"/>
        </w:rPr>
        <w:t>:</w:t>
      </w:r>
    </w:p>
    <w:p w14:paraId="2AD5DC4E" w14:textId="70E26A9F" w:rsidR="00FC5CBE" w:rsidRPr="00553559" w:rsidRDefault="00FC5CBE" w:rsidP="00FC5CBE">
      <w:pPr>
        <w:pStyle w:val="Reference0"/>
        <w:numPr>
          <w:ilvl w:val="0"/>
          <w:numId w:val="11"/>
        </w:numPr>
        <w:spacing w:after="60"/>
      </w:pPr>
      <w:r w:rsidRPr="00553559">
        <w:t>R1-2106291, Summary#4 of Emai</w:t>
      </w:r>
      <w:r w:rsidR="00724E78">
        <w:t>l discussion [105-e-NR-DSS-01]</w:t>
      </w:r>
    </w:p>
    <w:p w14:paraId="3DE3AD13" w14:textId="04FE4FA8" w:rsidR="008E1EDB" w:rsidRPr="00553559" w:rsidRDefault="00F958A0" w:rsidP="007040AC">
      <w:pPr>
        <w:pStyle w:val="Reference0"/>
        <w:numPr>
          <w:ilvl w:val="0"/>
          <w:numId w:val="11"/>
        </w:numPr>
        <w:spacing w:after="60"/>
      </w:pPr>
      <w:r w:rsidRPr="00553559">
        <w:t>R1-210</w:t>
      </w:r>
      <w:r w:rsidR="003B39E1" w:rsidRPr="00553559">
        <w:t>4100</w:t>
      </w:r>
      <w:r w:rsidR="00B6576A" w:rsidRPr="00553559">
        <w:t>,</w:t>
      </w:r>
      <w:r w:rsidRPr="00553559">
        <w:t xml:space="preserve"> Summary</w:t>
      </w:r>
      <w:r w:rsidR="003B39E1" w:rsidRPr="00553559">
        <w:t>#4</w:t>
      </w:r>
      <w:r w:rsidRPr="00553559">
        <w:t xml:space="preserve"> of Email discussion [104b-e-NR-DSS-01]</w:t>
      </w:r>
    </w:p>
    <w:sectPr w:rsidR="008E1EDB" w:rsidRPr="00553559"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2D7A9" w14:textId="77777777" w:rsidR="00175C66" w:rsidRDefault="00175C66">
      <w:r>
        <w:separator/>
      </w:r>
    </w:p>
  </w:endnote>
  <w:endnote w:type="continuationSeparator" w:id="0">
    <w:p w14:paraId="105B7301" w14:textId="77777777" w:rsidR="00175C66" w:rsidRDefault="00175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Gulim">
    <w:altName w:val="Malgun Gothic Semilight"/>
    <w:panose1 w:val="020B0600000101010101"/>
    <w:charset w:val="81"/>
    <w:family w:val="roman"/>
    <w:notTrueType/>
    <w:pitch w:val="fixed"/>
    <w:sig w:usb0="00000001"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9AD4E" w14:textId="77777777" w:rsidR="00175C66" w:rsidRDefault="00175C66">
      <w:r>
        <w:separator/>
      </w:r>
    </w:p>
  </w:footnote>
  <w:footnote w:type="continuationSeparator" w:id="0">
    <w:p w14:paraId="090A9CEB" w14:textId="77777777" w:rsidR="00175C66" w:rsidRDefault="00175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742A29" w:rsidRDefault="00742A2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50A88"/>
    <w:multiLevelType w:val="multilevel"/>
    <w:tmpl w:val="87DECA7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DF42F2"/>
    <w:multiLevelType w:val="hybridMultilevel"/>
    <w:tmpl w:val="69205B16"/>
    <w:lvl w:ilvl="0" w:tplc="FBD4B2F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8185497"/>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64B1F5D"/>
    <w:multiLevelType w:val="hybridMultilevel"/>
    <w:tmpl w:val="BF720012"/>
    <w:lvl w:ilvl="0" w:tplc="1F3461A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4703EA7"/>
    <w:multiLevelType w:val="hybridMultilevel"/>
    <w:tmpl w:val="D4F41990"/>
    <w:lvl w:ilvl="0" w:tplc="63565748">
      <w:start w:val="5"/>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8A8101A"/>
    <w:multiLevelType w:val="hybridMultilevel"/>
    <w:tmpl w:val="AEAC97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F203FDC"/>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4FA6537B"/>
    <w:multiLevelType w:val="hybridMultilevel"/>
    <w:tmpl w:val="97BC87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B51761"/>
    <w:multiLevelType w:val="hybridMultilevel"/>
    <w:tmpl w:val="29227DDC"/>
    <w:lvl w:ilvl="0" w:tplc="6012EF1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88248DF"/>
    <w:multiLevelType w:val="multilevel"/>
    <w:tmpl w:val="ABA09D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2C160F8"/>
    <w:multiLevelType w:val="hybridMultilevel"/>
    <w:tmpl w:val="8DF67746"/>
    <w:lvl w:ilvl="0" w:tplc="C10802B6">
      <w:start w:val="1"/>
      <w:numFmt w:val="bullet"/>
      <w:lvlText w:val=""/>
      <w:lvlJc w:val="left"/>
      <w:pPr>
        <w:ind w:left="822" w:hanging="360"/>
      </w:pPr>
      <w:rPr>
        <w:rFonts w:ascii="Wingdings" w:hAnsi="Wingdings"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1" w15:restartNumberingAfterBreak="0">
    <w:nsid w:val="64722338"/>
    <w:multiLevelType w:val="hybridMultilevel"/>
    <w:tmpl w:val="9C866BFE"/>
    <w:lvl w:ilvl="0" w:tplc="C10802B6">
      <w:start w:val="1"/>
      <w:numFmt w:val="bullet"/>
      <w:lvlText w:val=""/>
      <w:lvlJc w:val="left"/>
      <w:pPr>
        <w:ind w:left="822" w:hanging="360"/>
      </w:pPr>
      <w:rPr>
        <w:rFonts w:ascii="Wingdings" w:hAnsi="Wingdings"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576064D"/>
    <w:multiLevelType w:val="hybridMultilevel"/>
    <w:tmpl w:val="605899FA"/>
    <w:lvl w:ilvl="0" w:tplc="E256B7B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3"/>
  </w:num>
  <w:num w:numId="2">
    <w:abstractNumId w:val="8"/>
  </w:num>
  <w:num w:numId="3">
    <w:abstractNumId w:val="18"/>
  </w:num>
  <w:num w:numId="4">
    <w:abstractNumId w:val="23"/>
  </w:num>
  <w:num w:numId="5">
    <w:abstractNumId w:val="16"/>
  </w:num>
  <w:num w:numId="6">
    <w:abstractNumId w:val="22"/>
  </w:num>
  <w:num w:numId="7">
    <w:abstractNumId w:val="7"/>
  </w:num>
  <w:num w:numId="8">
    <w:abstractNumId w:val="13"/>
  </w:num>
  <w:num w:numId="9">
    <w:abstractNumId w:val="4"/>
  </w:num>
  <w:num w:numId="10">
    <w:abstractNumId w:val="25"/>
  </w:num>
  <w:num w:numId="11">
    <w:abstractNumId w:val="26"/>
  </w:num>
  <w:num w:numId="12">
    <w:abstractNumId w:val="2"/>
  </w:num>
  <w:num w:numId="13">
    <w:abstractNumId w:val="0"/>
  </w:num>
  <w:num w:numId="14">
    <w:abstractNumId w:val="11"/>
  </w:num>
  <w:num w:numId="15">
    <w:abstractNumId w:val="10"/>
  </w:num>
  <w:num w:numId="16">
    <w:abstractNumId w:val="24"/>
  </w:num>
  <w:num w:numId="17">
    <w:abstractNumId w:val="9"/>
  </w:num>
  <w:num w:numId="18">
    <w:abstractNumId w:val="12"/>
  </w:num>
  <w:num w:numId="19">
    <w:abstractNumId w:val="19"/>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
  </w:num>
  <w:num w:numId="28">
    <w:abstractNumId w:val="17"/>
  </w:num>
  <w:num w:numId="29">
    <w:abstractNumId w:val="6"/>
  </w:num>
  <w:num w:numId="30">
    <w:abstractNumId w:val="14"/>
  </w:num>
  <w:num w:numId="31">
    <w:abstractNumId w:val="15"/>
  </w:num>
  <w:num w:numId="32">
    <w:abstractNumId w:val="21"/>
  </w:num>
  <w:num w:numId="33">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2F4"/>
    <w:rsid w:val="000200C4"/>
    <w:rsid w:val="00020776"/>
    <w:rsid w:val="000210FF"/>
    <w:rsid w:val="000214D8"/>
    <w:rsid w:val="00021CA4"/>
    <w:rsid w:val="00022194"/>
    <w:rsid w:val="00022677"/>
    <w:rsid w:val="00022C4C"/>
    <w:rsid w:val="00022E33"/>
    <w:rsid w:val="00024824"/>
    <w:rsid w:val="0002525D"/>
    <w:rsid w:val="00025609"/>
    <w:rsid w:val="0002580F"/>
    <w:rsid w:val="00025BC7"/>
    <w:rsid w:val="00025DDA"/>
    <w:rsid w:val="00026242"/>
    <w:rsid w:val="00027A22"/>
    <w:rsid w:val="00027C50"/>
    <w:rsid w:val="00030052"/>
    <w:rsid w:val="00030341"/>
    <w:rsid w:val="00030634"/>
    <w:rsid w:val="00030B6F"/>
    <w:rsid w:val="00030DF3"/>
    <w:rsid w:val="00030EA8"/>
    <w:rsid w:val="00031BA0"/>
    <w:rsid w:val="00031F7D"/>
    <w:rsid w:val="000321A8"/>
    <w:rsid w:val="0003271D"/>
    <w:rsid w:val="00032854"/>
    <w:rsid w:val="00032E69"/>
    <w:rsid w:val="00033449"/>
    <w:rsid w:val="000337AE"/>
    <w:rsid w:val="000359C4"/>
    <w:rsid w:val="000362E5"/>
    <w:rsid w:val="00036446"/>
    <w:rsid w:val="00036816"/>
    <w:rsid w:val="00036A11"/>
    <w:rsid w:val="00036B1F"/>
    <w:rsid w:val="00036CE6"/>
    <w:rsid w:val="00036DAC"/>
    <w:rsid w:val="000375ED"/>
    <w:rsid w:val="00037B9F"/>
    <w:rsid w:val="00040D18"/>
    <w:rsid w:val="00041416"/>
    <w:rsid w:val="0004152C"/>
    <w:rsid w:val="000416B0"/>
    <w:rsid w:val="0004305A"/>
    <w:rsid w:val="00043BBA"/>
    <w:rsid w:val="00043CFC"/>
    <w:rsid w:val="00043F06"/>
    <w:rsid w:val="00045082"/>
    <w:rsid w:val="00045210"/>
    <w:rsid w:val="000467C2"/>
    <w:rsid w:val="00046AB8"/>
    <w:rsid w:val="00046EDE"/>
    <w:rsid w:val="0005019A"/>
    <w:rsid w:val="00050412"/>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335"/>
    <w:rsid w:val="000639FA"/>
    <w:rsid w:val="00063AB0"/>
    <w:rsid w:val="00063AC6"/>
    <w:rsid w:val="00063C26"/>
    <w:rsid w:val="00063F1D"/>
    <w:rsid w:val="000645C0"/>
    <w:rsid w:val="00065630"/>
    <w:rsid w:val="00065C00"/>
    <w:rsid w:val="00066BF3"/>
    <w:rsid w:val="00066CCF"/>
    <w:rsid w:val="000673AD"/>
    <w:rsid w:val="000673BF"/>
    <w:rsid w:val="00067654"/>
    <w:rsid w:val="0007119C"/>
    <w:rsid w:val="00071F1E"/>
    <w:rsid w:val="000720DC"/>
    <w:rsid w:val="00072453"/>
    <w:rsid w:val="00072599"/>
    <w:rsid w:val="00072C1F"/>
    <w:rsid w:val="00073184"/>
    <w:rsid w:val="00073C42"/>
    <w:rsid w:val="00073E25"/>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7628"/>
    <w:rsid w:val="000A77A6"/>
    <w:rsid w:val="000B06E4"/>
    <w:rsid w:val="000B0B99"/>
    <w:rsid w:val="000B0D92"/>
    <w:rsid w:val="000B19F0"/>
    <w:rsid w:val="000B1FCD"/>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7B48"/>
    <w:rsid w:val="000C074E"/>
    <w:rsid w:val="000C0B9D"/>
    <w:rsid w:val="000C0F99"/>
    <w:rsid w:val="000C14C1"/>
    <w:rsid w:val="000C15EF"/>
    <w:rsid w:val="000C2DAC"/>
    <w:rsid w:val="000C32AE"/>
    <w:rsid w:val="000C3A4B"/>
    <w:rsid w:val="000C3B5B"/>
    <w:rsid w:val="000C3BE1"/>
    <w:rsid w:val="000C489F"/>
    <w:rsid w:val="000C54C7"/>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133C"/>
    <w:rsid w:val="000E1471"/>
    <w:rsid w:val="000E1717"/>
    <w:rsid w:val="000E1AF3"/>
    <w:rsid w:val="000E2201"/>
    <w:rsid w:val="000E2A33"/>
    <w:rsid w:val="000E34D6"/>
    <w:rsid w:val="000E37BB"/>
    <w:rsid w:val="000E4098"/>
    <w:rsid w:val="000E48A4"/>
    <w:rsid w:val="000E512F"/>
    <w:rsid w:val="000E549C"/>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11C4"/>
    <w:rsid w:val="00111454"/>
    <w:rsid w:val="00111581"/>
    <w:rsid w:val="00112502"/>
    <w:rsid w:val="0011265C"/>
    <w:rsid w:val="0011282D"/>
    <w:rsid w:val="00112A63"/>
    <w:rsid w:val="00112A78"/>
    <w:rsid w:val="00112DEB"/>
    <w:rsid w:val="00114203"/>
    <w:rsid w:val="00114A88"/>
    <w:rsid w:val="00114D6F"/>
    <w:rsid w:val="00114EB4"/>
    <w:rsid w:val="00114EDB"/>
    <w:rsid w:val="00114F39"/>
    <w:rsid w:val="001151F3"/>
    <w:rsid w:val="001155B8"/>
    <w:rsid w:val="00115AB2"/>
    <w:rsid w:val="00115BE4"/>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C3E"/>
    <w:rsid w:val="00132CCB"/>
    <w:rsid w:val="00132FD1"/>
    <w:rsid w:val="00133026"/>
    <w:rsid w:val="001331AA"/>
    <w:rsid w:val="00133292"/>
    <w:rsid w:val="0013352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957"/>
    <w:rsid w:val="00150ED7"/>
    <w:rsid w:val="00151B1F"/>
    <w:rsid w:val="00152648"/>
    <w:rsid w:val="00152E1F"/>
    <w:rsid w:val="001535A8"/>
    <w:rsid w:val="00153BF7"/>
    <w:rsid w:val="00154371"/>
    <w:rsid w:val="0015445A"/>
    <w:rsid w:val="0015468D"/>
    <w:rsid w:val="001549BB"/>
    <w:rsid w:val="00155943"/>
    <w:rsid w:val="00155C31"/>
    <w:rsid w:val="0015634E"/>
    <w:rsid w:val="0015641E"/>
    <w:rsid w:val="0015669B"/>
    <w:rsid w:val="0015708C"/>
    <w:rsid w:val="00157C42"/>
    <w:rsid w:val="00160317"/>
    <w:rsid w:val="0016099E"/>
    <w:rsid w:val="00160D5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BFE"/>
    <w:rsid w:val="00171C76"/>
    <w:rsid w:val="00171C86"/>
    <w:rsid w:val="00171E74"/>
    <w:rsid w:val="0017238A"/>
    <w:rsid w:val="00172663"/>
    <w:rsid w:val="00173D6E"/>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899"/>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A69"/>
    <w:rsid w:val="00193DF7"/>
    <w:rsid w:val="0019435B"/>
    <w:rsid w:val="0019499E"/>
    <w:rsid w:val="001951EE"/>
    <w:rsid w:val="001952EA"/>
    <w:rsid w:val="0019650E"/>
    <w:rsid w:val="00196848"/>
    <w:rsid w:val="00196998"/>
    <w:rsid w:val="00196B28"/>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53DF"/>
    <w:rsid w:val="001A56C7"/>
    <w:rsid w:val="001A624C"/>
    <w:rsid w:val="001A675D"/>
    <w:rsid w:val="001A7B95"/>
    <w:rsid w:val="001A7C4B"/>
    <w:rsid w:val="001B010D"/>
    <w:rsid w:val="001B0D8A"/>
    <w:rsid w:val="001B1347"/>
    <w:rsid w:val="001B1D24"/>
    <w:rsid w:val="001B1FAD"/>
    <w:rsid w:val="001B2796"/>
    <w:rsid w:val="001B4093"/>
    <w:rsid w:val="001B4848"/>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46E4"/>
    <w:rsid w:val="001C480A"/>
    <w:rsid w:val="001C48F2"/>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44F7"/>
    <w:rsid w:val="001E4ABF"/>
    <w:rsid w:val="001E4C8C"/>
    <w:rsid w:val="001E4FB8"/>
    <w:rsid w:val="001E5210"/>
    <w:rsid w:val="001E538F"/>
    <w:rsid w:val="001E5FC9"/>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FBD"/>
    <w:rsid w:val="00207168"/>
    <w:rsid w:val="002102DC"/>
    <w:rsid w:val="0021034B"/>
    <w:rsid w:val="00210C39"/>
    <w:rsid w:val="00210CB4"/>
    <w:rsid w:val="00210D0E"/>
    <w:rsid w:val="00210E00"/>
    <w:rsid w:val="00210FC7"/>
    <w:rsid w:val="00211195"/>
    <w:rsid w:val="0021177B"/>
    <w:rsid w:val="002122EB"/>
    <w:rsid w:val="00212941"/>
    <w:rsid w:val="00212EDC"/>
    <w:rsid w:val="0021354A"/>
    <w:rsid w:val="0021391C"/>
    <w:rsid w:val="00213F99"/>
    <w:rsid w:val="00214221"/>
    <w:rsid w:val="0021476C"/>
    <w:rsid w:val="0021488F"/>
    <w:rsid w:val="00214C81"/>
    <w:rsid w:val="002153F9"/>
    <w:rsid w:val="0021595D"/>
    <w:rsid w:val="00215B52"/>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5263"/>
    <w:rsid w:val="002257E0"/>
    <w:rsid w:val="00225F6B"/>
    <w:rsid w:val="00226513"/>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3244"/>
    <w:rsid w:val="00243694"/>
    <w:rsid w:val="0024430D"/>
    <w:rsid w:val="00244EF2"/>
    <w:rsid w:val="00244F8E"/>
    <w:rsid w:val="00245426"/>
    <w:rsid w:val="002455BA"/>
    <w:rsid w:val="00245C3D"/>
    <w:rsid w:val="00245DF3"/>
    <w:rsid w:val="00246872"/>
    <w:rsid w:val="00246985"/>
    <w:rsid w:val="002469F1"/>
    <w:rsid w:val="0024758D"/>
    <w:rsid w:val="00247E38"/>
    <w:rsid w:val="00247ED9"/>
    <w:rsid w:val="00250370"/>
    <w:rsid w:val="002509E2"/>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14B9"/>
    <w:rsid w:val="00271533"/>
    <w:rsid w:val="00271B43"/>
    <w:rsid w:val="00271FF9"/>
    <w:rsid w:val="0027252C"/>
    <w:rsid w:val="00272B91"/>
    <w:rsid w:val="002730ED"/>
    <w:rsid w:val="002731BA"/>
    <w:rsid w:val="002738B0"/>
    <w:rsid w:val="002738CD"/>
    <w:rsid w:val="00274128"/>
    <w:rsid w:val="00274425"/>
    <w:rsid w:val="002744A1"/>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FAA"/>
    <w:rsid w:val="00295125"/>
    <w:rsid w:val="002958FD"/>
    <w:rsid w:val="00295983"/>
    <w:rsid w:val="00295AEE"/>
    <w:rsid w:val="00295B0A"/>
    <w:rsid w:val="00295D94"/>
    <w:rsid w:val="00295DBA"/>
    <w:rsid w:val="0029687F"/>
    <w:rsid w:val="00296E64"/>
    <w:rsid w:val="00297C2F"/>
    <w:rsid w:val="00297F37"/>
    <w:rsid w:val="002A0128"/>
    <w:rsid w:val="002A08A3"/>
    <w:rsid w:val="002A0C68"/>
    <w:rsid w:val="002A1E47"/>
    <w:rsid w:val="002A27C3"/>
    <w:rsid w:val="002A2A55"/>
    <w:rsid w:val="002A34C0"/>
    <w:rsid w:val="002A3A3D"/>
    <w:rsid w:val="002A3B41"/>
    <w:rsid w:val="002A41D2"/>
    <w:rsid w:val="002A5F4A"/>
    <w:rsid w:val="002A626F"/>
    <w:rsid w:val="002A6A4C"/>
    <w:rsid w:val="002A7253"/>
    <w:rsid w:val="002A7446"/>
    <w:rsid w:val="002A74D6"/>
    <w:rsid w:val="002A74FA"/>
    <w:rsid w:val="002A77FE"/>
    <w:rsid w:val="002A7F71"/>
    <w:rsid w:val="002B099E"/>
    <w:rsid w:val="002B18CD"/>
    <w:rsid w:val="002B36DF"/>
    <w:rsid w:val="002B3FF9"/>
    <w:rsid w:val="002B42F4"/>
    <w:rsid w:val="002B44CF"/>
    <w:rsid w:val="002B47E8"/>
    <w:rsid w:val="002B499B"/>
    <w:rsid w:val="002B515A"/>
    <w:rsid w:val="002B52C6"/>
    <w:rsid w:val="002B558D"/>
    <w:rsid w:val="002B57DB"/>
    <w:rsid w:val="002B6A59"/>
    <w:rsid w:val="002B6AB2"/>
    <w:rsid w:val="002B6BDA"/>
    <w:rsid w:val="002B71B0"/>
    <w:rsid w:val="002C02C0"/>
    <w:rsid w:val="002C0794"/>
    <w:rsid w:val="002C0D28"/>
    <w:rsid w:val="002C1230"/>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E1E"/>
    <w:rsid w:val="002D1258"/>
    <w:rsid w:val="002D1498"/>
    <w:rsid w:val="002D185B"/>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4065"/>
    <w:rsid w:val="002E493D"/>
    <w:rsid w:val="002E5EC2"/>
    <w:rsid w:val="002E60AB"/>
    <w:rsid w:val="002E7C9A"/>
    <w:rsid w:val="002F00C5"/>
    <w:rsid w:val="002F1981"/>
    <w:rsid w:val="002F1C3B"/>
    <w:rsid w:val="002F28D8"/>
    <w:rsid w:val="002F306C"/>
    <w:rsid w:val="002F3777"/>
    <w:rsid w:val="002F3E13"/>
    <w:rsid w:val="002F431D"/>
    <w:rsid w:val="002F47AD"/>
    <w:rsid w:val="002F5790"/>
    <w:rsid w:val="002F5943"/>
    <w:rsid w:val="002F5C67"/>
    <w:rsid w:val="002F600C"/>
    <w:rsid w:val="002F6295"/>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5FD"/>
    <w:rsid w:val="00306F4F"/>
    <w:rsid w:val="003079F1"/>
    <w:rsid w:val="00310596"/>
    <w:rsid w:val="0031062D"/>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F47"/>
    <w:rsid w:val="00317FB1"/>
    <w:rsid w:val="00320414"/>
    <w:rsid w:val="0032098B"/>
    <w:rsid w:val="00320A2E"/>
    <w:rsid w:val="00320B55"/>
    <w:rsid w:val="00320E2F"/>
    <w:rsid w:val="003214AE"/>
    <w:rsid w:val="00321733"/>
    <w:rsid w:val="003217CA"/>
    <w:rsid w:val="003217E5"/>
    <w:rsid w:val="00322392"/>
    <w:rsid w:val="003227E1"/>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797"/>
    <w:rsid w:val="00332B9B"/>
    <w:rsid w:val="003337C9"/>
    <w:rsid w:val="003339DD"/>
    <w:rsid w:val="00333B1E"/>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2CEC"/>
    <w:rsid w:val="00353178"/>
    <w:rsid w:val="00353783"/>
    <w:rsid w:val="00354667"/>
    <w:rsid w:val="00354C75"/>
    <w:rsid w:val="003552C8"/>
    <w:rsid w:val="00355753"/>
    <w:rsid w:val="003557E9"/>
    <w:rsid w:val="00355AEA"/>
    <w:rsid w:val="00355B93"/>
    <w:rsid w:val="00355F66"/>
    <w:rsid w:val="003575BA"/>
    <w:rsid w:val="00357852"/>
    <w:rsid w:val="00360211"/>
    <w:rsid w:val="00360652"/>
    <w:rsid w:val="00360EB2"/>
    <w:rsid w:val="00360F26"/>
    <w:rsid w:val="00361163"/>
    <w:rsid w:val="00361538"/>
    <w:rsid w:val="00361D72"/>
    <w:rsid w:val="00361F43"/>
    <w:rsid w:val="00361FBA"/>
    <w:rsid w:val="00362543"/>
    <w:rsid w:val="0036285F"/>
    <w:rsid w:val="00362D53"/>
    <w:rsid w:val="00362DB7"/>
    <w:rsid w:val="003631F1"/>
    <w:rsid w:val="00363312"/>
    <w:rsid w:val="003636D3"/>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2FEC"/>
    <w:rsid w:val="003738D9"/>
    <w:rsid w:val="00373942"/>
    <w:rsid w:val="00373992"/>
    <w:rsid w:val="003739C4"/>
    <w:rsid w:val="00373BFD"/>
    <w:rsid w:val="00373FE3"/>
    <w:rsid w:val="00374A0E"/>
    <w:rsid w:val="003752DA"/>
    <w:rsid w:val="00375511"/>
    <w:rsid w:val="00375764"/>
    <w:rsid w:val="00375C13"/>
    <w:rsid w:val="0037679E"/>
    <w:rsid w:val="00376CA1"/>
    <w:rsid w:val="003773A4"/>
    <w:rsid w:val="00377D5D"/>
    <w:rsid w:val="00380384"/>
    <w:rsid w:val="00381567"/>
    <w:rsid w:val="0038169D"/>
    <w:rsid w:val="00381784"/>
    <w:rsid w:val="003818F6"/>
    <w:rsid w:val="00381CB6"/>
    <w:rsid w:val="00382687"/>
    <w:rsid w:val="00382AB2"/>
    <w:rsid w:val="00382B37"/>
    <w:rsid w:val="0038352B"/>
    <w:rsid w:val="00383EA7"/>
    <w:rsid w:val="0038525C"/>
    <w:rsid w:val="003856F6"/>
    <w:rsid w:val="0038584A"/>
    <w:rsid w:val="00385A9F"/>
    <w:rsid w:val="003877AE"/>
    <w:rsid w:val="00390B89"/>
    <w:rsid w:val="00390D43"/>
    <w:rsid w:val="00391491"/>
    <w:rsid w:val="00391AA1"/>
    <w:rsid w:val="00391B86"/>
    <w:rsid w:val="00392B69"/>
    <w:rsid w:val="00392E06"/>
    <w:rsid w:val="0039330E"/>
    <w:rsid w:val="003936F0"/>
    <w:rsid w:val="0039387B"/>
    <w:rsid w:val="00393923"/>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D4F"/>
    <w:rsid w:val="003A267A"/>
    <w:rsid w:val="003A270B"/>
    <w:rsid w:val="003A2745"/>
    <w:rsid w:val="003A3444"/>
    <w:rsid w:val="003A4455"/>
    <w:rsid w:val="003A4727"/>
    <w:rsid w:val="003A4806"/>
    <w:rsid w:val="003A5945"/>
    <w:rsid w:val="003A68D3"/>
    <w:rsid w:val="003A708C"/>
    <w:rsid w:val="003A70AF"/>
    <w:rsid w:val="003A71C1"/>
    <w:rsid w:val="003A730C"/>
    <w:rsid w:val="003A7CDB"/>
    <w:rsid w:val="003A7E26"/>
    <w:rsid w:val="003B0031"/>
    <w:rsid w:val="003B01C1"/>
    <w:rsid w:val="003B0AC6"/>
    <w:rsid w:val="003B0BE7"/>
    <w:rsid w:val="003B0D4C"/>
    <w:rsid w:val="003B10E5"/>
    <w:rsid w:val="003B1D15"/>
    <w:rsid w:val="003B1E06"/>
    <w:rsid w:val="003B1FBB"/>
    <w:rsid w:val="003B2C25"/>
    <w:rsid w:val="003B33FB"/>
    <w:rsid w:val="003B39E1"/>
    <w:rsid w:val="003B3CA1"/>
    <w:rsid w:val="003B486C"/>
    <w:rsid w:val="003B4F37"/>
    <w:rsid w:val="003B50EE"/>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D90"/>
    <w:rsid w:val="003C53D6"/>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5D1"/>
    <w:rsid w:val="003E48E3"/>
    <w:rsid w:val="003E57C2"/>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72"/>
    <w:rsid w:val="00424D6E"/>
    <w:rsid w:val="0042506A"/>
    <w:rsid w:val="00425110"/>
    <w:rsid w:val="004254DF"/>
    <w:rsid w:val="00425939"/>
    <w:rsid w:val="00426859"/>
    <w:rsid w:val="00427387"/>
    <w:rsid w:val="004300DC"/>
    <w:rsid w:val="00430452"/>
    <w:rsid w:val="00430C46"/>
    <w:rsid w:val="00431A43"/>
    <w:rsid w:val="00431DF0"/>
    <w:rsid w:val="004329A0"/>
    <w:rsid w:val="00432D00"/>
    <w:rsid w:val="00432ECC"/>
    <w:rsid w:val="00433006"/>
    <w:rsid w:val="00433489"/>
    <w:rsid w:val="00433CAB"/>
    <w:rsid w:val="0043405C"/>
    <w:rsid w:val="004351C1"/>
    <w:rsid w:val="00435554"/>
    <w:rsid w:val="00435EE6"/>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30A5"/>
    <w:rsid w:val="004431FA"/>
    <w:rsid w:val="00443DAF"/>
    <w:rsid w:val="00445014"/>
    <w:rsid w:val="00445622"/>
    <w:rsid w:val="0044695B"/>
    <w:rsid w:val="00446A96"/>
    <w:rsid w:val="0044702F"/>
    <w:rsid w:val="004471CE"/>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E98"/>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19"/>
    <w:rsid w:val="004864D9"/>
    <w:rsid w:val="00486540"/>
    <w:rsid w:val="00486C6F"/>
    <w:rsid w:val="00487090"/>
    <w:rsid w:val="00487637"/>
    <w:rsid w:val="00490458"/>
    <w:rsid w:val="00490744"/>
    <w:rsid w:val="00491688"/>
    <w:rsid w:val="004918F3"/>
    <w:rsid w:val="004918F7"/>
    <w:rsid w:val="00491BB4"/>
    <w:rsid w:val="00492A2B"/>
    <w:rsid w:val="0049325B"/>
    <w:rsid w:val="00493411"/>
    <w:rsid w:val="00493687"/>
    <w:rsid w:val="0049388E"/>
    <w:rsid w:val="00493A37"/>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79A"/>
    <w:rsid w:val="004B69CD"/>
    <w:rsid w:val="004B787D"/>
    <w:rsid w:val="004C0799"/>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0EA0"/>
    <w:rsid w:val="004D108A"/>
    <w:rsid w:val="004D10F0"/>
    <w:rsid w:val="004D159C"/>
    <w:rsid w:val="004D1EEB"/>
    <w:rsid w:val="004D2E8E"/>
    <w:rsid w:val="004D363D"/>
    <w:rsid w:val="004D4638"/>
    <w:rsid w:val="004D53CB"/>
    <w:rsid w:val="004D54C6"/>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B50"/>
    <w:rsid w:val="004E1269"/>
    <w:rsid w:val="004E1985"/>
    <w:rsid w:val="004E21AE"/>
    <w:rsid w:val="004E21B1"/>
    <w:rsid w:val="004E3469"/>
    <w:rsid w:val="004E3F8C"/>
    <w:rsid w:val="004E4832"/>
    <w:rsid w:val="004E4C94"/>
    <w:rsid w:val="004E519F"/>
    <w:rsid w:val="004E51C1"/>
    <w:rsid w:val="004E5728"/>
    <w:rsid w:val="004E577A"/>
    <w:rsid w:val="004E578B"/>
    <w:rsid w:val="004E6011"/>
    <w:rsid w:val="004E6A4C"/>
    <w:rsid w:val="004E6F5F"/>
    <w:rsid w:val="004E7094"/>
    <w:rsid w:val="004E7322"/>
    <w:rsid w:val="004E759E"/>
    <w:rsid w:val="004E79C7"/>
    <w:rsid w:val="004E7FD8"/>
    <w:rsid w:val="004F02B7"/>
    <w:rsid w:val="004F0306"/>
    <w:rsid w:val="004F040F"/>
    <w:rsid w:val="004F0E9E"/>
    <w:rsid w:val="004F120F"/>
    <w:rsid w:val="004F17BB"/>
    <w:rsid w:val="004F1AAF"/>
    <w:rsid w:val="004F3084"/>
    <w:rsid w:val="004F3DE2"/>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BBE"/>
    <w:rsid w:val="00511E1B"/>
    <w:rsid w:val="00513228"/>
    <w:rsid w:val="00513897"/>
    <w:rsid w:val="00514799"/>
    <w:rsid w:val="00514A34"/>
    <w:rsid w:val="00514BFF"/>
    <w:rsid w:val="00514D37"/>
    <w:rsid w:val="00514ED9"/>
    <w:rsid w:val="005155BB"/>
    <w:rsid w:val="005159F4"/>
    <w:rsid w:val="00515B2F"/>
    <w:rsid w:val="00515B5F"/>
    <w:rsid w:val="00515DAE"/>
    <w:rsid w:val="00516549"/>
    <w:rsid w:val="00516854"/>
    <w:rsid w:val="0051746B"/>
    <w:rsid w:val="00520036"/>
    <w:rsid w:val="0052049D"/>
    <w:rsid w:val="005227F5"/>
    <w:rsid w:val="0052348B"/>
    <w:rsid w:val="00523529"/>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7507"/>
    <w:rsid w:val="00537962"/>
    <w:rsid w:val="00537B18"/>
    <w:rsid w:val="00537D83"/>
    <w:rsid w:val="00537F42"/>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261"/>
    <w:rsid w:val="00547D83"/>
    <w:rsid w:val="005501BF"/>
    <w:rsid w:val="00550FF8"/>
    <w:rsid w:val="0055125A"/>
    <w:rsid w:val="005515A9"/>
    <w:rsid w:val="0055161E"/>
    <w:rsid w:val="0055167A"/>
    <w:rsid w:val="00552449"/>
    <w:rsid w:val="00552FB3"/>
    <w:rsid w:val="0055322A"/>
    <w:rsid w:val="00553559"/>
    <w:rsid w:val="005537FC"/>
    <w:rsid w:val="00553AF5"/>
    <w:rsid w:val="005552ED"/>
    <w:rsid w:val="00555438"/>
    <w:rsid w:val="005554AD"/>
    <w:rsid w:val="00555AAC"/>
    <w:rsid w:val="00555B96"/>
    <w:rsid w:val="00555E92"/>
    <w:rsid w:val="00555F2F"/>
    <w:rsid w:val="00555F3E"/>
    <w:rsid w:val="00556926"/>
    <w:rsid w:val="00556AA9"/>
    <w:rsid w:val="00556CAB"/>
    <w:rsid w:val="005602DF"/>
    <w:rsid w:val="00560347"/>
    <w:rsid w:val="00561E70"/>
    <w:rsid w:val="005622A4"/>
    <w:rsid w:val="005625B8"/>
    <w:rsid w:val="005625D6"/>
    <w:rsid w:val="00562A7C"/>
    <w:rsid w:val="00562BDC"/>
    <w:rsid w:val="0056320A"/>
    <w:rsid w:val="0056320F"/>
    <w:rsid w:val="00565CF1"/>
    <w:rsid w:val="005678F0"/>
    <w:rsid w:val="00567B39"/>
    <w:rsid w:val="00570EC0"/>
    <w:rsid w:val="005726FE"/>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368B"/>
    <w:rsid w:val="0059399C"/>
    <w:rsid w:val="00594308"/>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DDA"/>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5799"/>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A90"/>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296"/>
    <w:rsid w:val="005E1EDD"/>
    <w:rsid w:val="005E2034"/>
    <w:rsid w:val="005E2803"/>
    <w:rsid w:val="005E28AF"/>
    <w:rsid w:val="005E3E19"/>
    <w:rsid w:val="005E3EDA"/>
    <w:rsid w:val="005E44CC"/>
    <w:rsid w:val="005E48CC"/>
    <w:rsid w:val="005E4BB0"/>
    <w:rsid w:val="005E52D7"/>
    <w:rsid w:val="005E58B6"/>
    <w:rsid w:val="005E630D"/>
    <w:rsid w:val="005F0409"/>
    <w:rsid w:val="005F082D"/>
    <w:rsid w:val="005F0E89"/>
    <w:rsid w:val="005F16F1"/>
    <w:rsid w:val="005F1A21"/>
    <w:rsid w:val="005F1A7D"/>
    <w:rsid w:val="005F1FBE"/>
    <w:rsid w:val="005F1FE2"/>
    <w:rsid w:val="005F2D66"/>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107CB"/>
    <w:rsid w:val="00610BA8"/>
    <w:rsid w:val="006118BE"/>
    <w:rsid w:val="00611EC6"/>
    <w:rsid w:val="00612085"/>
    <w:rsid w:val="00612975"/>
    <w:rsid w:val="006131C2"/>
    <w:rsid w:val="006133E4"/>
    <w:rsid w:val="00613716"/>
    <w:rsid w:val="0061436C"/>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F3C"/>
    <w:rsid w:val="0062732B"/>
    <w:rsid w:val="00627509"/>
    <w:rsid w:val="00627805"/>
    <w:rsid w:val="00627E39"/>
    <w:rsid w:val="00630089"/>
    <w:rsid w:val="006307E7"/>
    <w:rsid w:val="00630E9A"/>
    <w:rsid w:val="006310B0"/>
    <w:rsid w:val="00631A52"/>
    <w:rsid w:val="00631C9C"/>
    <w:rsid w:val="00631D7B"/>
    <w:rsid w:val="00632544"/>
    <w:rsid w:val="00632830"/>
    <w:rsid w:val="00632EAC"/>
    <w:rsid w:val="00634358"/>
    <w:rsid w:val="0063477E"/>
    <w:rsid w:val="006355F1"/>
    <w:rsid w:val="00635989"/>
    <w:rsid w:val="00636335"/>
    <w:rsid w:val="006377B8"/>
    <w:rsid w:val="00637AB1"/>
    <w:rsid w:val="006419A8"/>
    <w:rsid w:val="00641B7E"/>
    <w:rsid w:val="00642752"/>
    <w:rsid w:val="00642A83"/>
    <w:rsid w:val="00642BB1"/>
    <w:rsid w:val="00642F3F"/>
    <w:rsid w:val="00643083"/>
    <w:rsid w:val="006430EB"/>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A61"/>
    <w:rsid w:val="0065212D"/>
    <w:rsid w:val="0065236F"/>
    <w:rsid w:val="006526FB"/>
    <w:rsid w:val="00653870"/>
    <w:rsid w:val="00653993"/>
    <w:rsid w:val="00653A11"/>
    <w:rsid w:val="00653A14"/>
    <w:rsid w:val="00653BCF"/>
    <w:rsid w:val="006540E6"/>
    <w:rsid w:val="006545C1"/>
    <w:rsid w:val="00655734"/>
    <w:rsid w:val="00655FDD"/>
    <w:rsid w:val="00656CE0"/>
    <w:rsid w:val="00657828"/>
    <w:rsid w:val="00657ECF"/>
    <w:rsid w:val="00657F0C"/>
    <w:rsid w:val="0066002B"/>
    <w:rsid w:val="00660DCE"/>
    <w:rsid w:val="00660ECE"/>
    <w:rsid w:val="006610EE"/>
    <w:rsid w:val="00662F6A"/>
    <w:rsid w:val="00662FB7"/>
    <w:rsid w:val="006634B8"/>
    <w:rsid w:val="006635B2"/>
    <w:rsid w:val="0066385E"/>
    <w:rsid w:val="00664270"/>
    <w:rsid w:val="0066519B"/>
    <w:rsid w:val="00665A5C"/>
    <w:rsid w:val="006663DD"/>
    <w:rsid w:val="00666A1E"/>
    <w:rsid w:val="00667377"/>
    <w:rsid w:val="006676C8"/>
    <w:rsid w:val="006678AE"/>
    <w:rsid w:val="006706D6"/>
    <w:rsid w:val="00670E86"/>
    <w:rsid w:val="00670EED"/>
    <w:rsid w:val="00670F1B"/>
    <w:rsid w:val="006710BE"/>
    <w:rsid w:val="00671C58"/>
    <w:rsid w:val="00672C86"/>
    <w:rsid w:val="006731FE"/>
    <w:rsid w:val="006735B3"/>
    <w:rsid w:val="00673BF4"/>
    <w:rsid w:val="00673D46"/>
    <w:rsid w:val="00674542"/>
    <w:rsid w:val="00674695"/>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B41"/>
    <w:rsid w:val="006A25EB"/>
    <w:rsid w:val="006A2B88"/>
    <w:rsid w:val="006A2D38"/>
    <w:rsid w:val="006A2FBD"/>
    <w:rsid w:val="006A3341"/>
    <w:rsid w:val="006A5267"/>
    <w:rsid w:val="006A55B4"/>
    <w:rsid w:val="006A5DCD"/>
    <w:rsid w:val="006A6FAD"/>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5A69"/>
    <w:rsid w:val="006B5BFF"/>
    <w:rsid w:val="006B686F"/>
    <w:rsid w:val="006B6EFB"/>
    <w:rsid w:val="006B7556"/>
    <w:rsid w:val="006C01A0"/>
    <w:rsid w:val="006C0965"/>
    <w:rsid w:val="006C1191"/>
    <w:rsid w:val="006C2237"/>
    <w:rsid w:val="006C292A"/>
    <w:rsid w:val="006C2AF9"/>
    <w:rsid w:val="006C2CEB"/>
    <w:rsid w:val="006C3264"/>
    <w:rsid w:val="006C4072"/>
    <w:rsid w:val="006C4640"/>
    <w:rsid w:val="006C5BD2"/>
    <w:rsid w:val="006C65B4"/>
    <w:rsid w:val="006C6915"/>
    <w:rsid w:val="006C7131"/>
    <w:rsid w:val="006C7E15"/>
    <w:rsid w:val="006D01E1"/>
    <w:rsid w:val="006D025E"/>
    <w:rsid w:val="006D05F6"/>
    <w:rsid w:val="006D0769"/>
    <w:rsid w:val="006D1219"/>
    <w:rsid w:val="006D17F0"/>
    <w:rsid w:val="006D1893"/>
    <w:rsid w:val="006D206D"/>
    <w:rsid w:val="006D28A4"/>
    <w:rsid w:val="006D2ED0"/>
    <w:rsid w:val="006D3D85"/>
    <w:rsid w:val="006D4466"/>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6B4"/>
    <w:rsid w:val="006E174C"/>
    <w:rsid w:val="006E1EC6"/>
    <w:rsid w:val="006E2140"/>
    <w:rsid w:val="006E35A7"/>
    <w:rsid w:val="006E425E"/>
    <w:rsid w:val="006E51A2"/>
    <w:rsid w:val="006E5428"/>
    <w:rsid w:val="006E5798"/>
    <w:rsid w:val="006E6A76"/>
    <w:rsid w:val="006F09E4"/>
    <w:rsid w:val="006F133F"/>
    <w:rsid w:val="006F199F"/>
    <w:rsid w:val="006F204A"/>
    <w:rsid w:val="006F357E"/>
    <w:rsid w:val="006F390F"/>
    <w:rsid w:val="006F46AE"/>
    <w:rsid w:val="006F4BCB"/>
    <w:rsid w:val="006F4BD2"/>
    <w:rsid w:val="006F4D8E"/>
    <w:rsid w:val="006F5B14"/>
    <w:rsid w:val="006F5B56"/>
    <w:rsid w:val="006F5C32"/>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7AF"/>
    <w:rsid w:val="007346C2"/>
    <w:rsid w:val="00735463"/>
    <w:rsid w:val="00735675"/>
    <w:rsid w:val="00736C17"/>
    <w:rsid w:val="00737D6A"/>
    <w:rsid w:val="00737D76"/>
    <w:rsid w:val="00737DC9"/>
    <w:rsid w:val="00737EE7"/>
    <w:rsid w:val="00737F4D"/>
    <w:rsid w:val="00737FC9"/>
    <w:rsid w:val="00740B38"/>
    <w:rsid w:val="00741106"/>
    <w:rsid w:val="00741B82"/>
    <w:rsid w:val="00741F20"/>
    <w:rsid w:val="007428D6"/>
    <w:rsid w:val="00742A29"/>
    <w:rsid w:val="00742AB8"/>
    <w:rsid w:val="00742CA2"/>
    <w:rsid w:val="00742F13"/>
    <w:rsid w:val="007440D2"/>
    <w:rsid w:val="00744971"/>
    <w:rsid w:val="00744B93"/>
    <w:rsid w:val="00745DED"/>
    <w:rsid w:val="00746396"/>
    <w:rsid w:val="00746D48"/>
    <w:rsid w:val="0074762D"/>
    <w:rsid w:val="00747F49"/>
    <w:rsid w:val="00750B1D"/>
    <w:rsid w:val="00750E72"/>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133C"/>
    <w:rsid w:val="0079147A"/>
    <w:rsid w:val="00791704"/>
    <w:rsid w:val="00791981"/>
    <w:rsid w:val="00791AA8"/>
    <w:rsid w:val="00791CD9"/>
    <w:rsid w:val="0079256E"/>
    <w:rsid w:val="00792726"/>
    <w:rsid w:val="00792B38"/>
    <w:rsid w:val="00792E6A"/>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C82"/>
    <w:rsid w:val="007C6231"/>
    <w:rsid w:val="007C62CC"/>
    <w:rsid w:val="007C67C9"/>
    <w:rsid w:val="007C742F"/>
    <w:rsid w:val="007C755C"/>
    <w:rsid w:val="007C7CD0"/>
    <w:rsid w:val="007D056F"/>
    <w:rsid w:val="007D0717"/>
    <w:rsid w:val="007D0C26"/>
    <w:rsid w:val="007D1AAB"/>
    <w:rsid w:val="007D3294"/>
    <w:rsid w:val="007D34C7"/>
    <w:rsid w:val="007D3572"/>
    <w:rsid w:val="007D3A75"/>
    <w:rsid w:val="007D3B92"/>
    <w:rsid w:val="007D3BC4"/>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3F4"/>
    <w:rsid w:val="007E7504"/>
    <w:rsid w:val="007E7A47"/>
    <w:rsid w:val="007E7ABE"/>
    <w:rsid w:val="007E7CE4"/>
    <w:rsid w:val="007E7E99"/>
    <w:rsid w:val="007E7FB0"/>
    <w:rsid w:val="007F0337"/>
    <w:rsid w:val="007F058A"/>
    <w:rsid w:val="007F08E6"/>
    <w:rsid w:val="007F14E9"/>
    <w:rsid w:val="007F1533"/>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1297"/>
    <w:rsid w:val="00801B6B"/>
    <w:rsid w:val="0080214F"/>
    <w:rsid w:val="00802A3E"/>
    <w:rsid w:val="00802B57"/>
    <w:rsid w:val="00802FF9"/>
    <w:rsid w:val="0080308A"/>
    <w:rsid w:val="008036D2"/>
    <w:rsid w:val="00803725"/>
    <w:rsid w:val="00803D61"/>
    <w:rsid w:val="00803E02"/>
    <w:rsid w:val="00804239"/>
    <w:rsid w:val="0080459F"/>
    <w:rsid w:val="0080482F"/>
    <w:rsid w:val="0080513D"/>
    <w:rsid w:val="008055FD"/>
    <w:rsid w:val="00806553"/>
    <w:rsid w:val="00806712"/>
    <w:rsid w:val="00806F56"/>
    <w:rsid w:val="008070DA"/>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2116C"/>
    <w:rsid w:val="00821B00"/>
    <w:rsid w:val="008220C0"/>
    <w:rsid w:val="0082217A"/>
    <w:rsid w:val="00822185"/>
    <w:rsid w:val="00822B88"/>
    <w:rsid w:val="0082386F"/>
    <w:rsid w:val="00824242"/>
    <w:rsid w:val="0082540F"/>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112C"/>
    <w:rsid w:val="00831200"/>
    <w:rsid w:val="00831893"/>
    <w:rsid w:val="008319C9"/>
    <w:rsid w:val="00831E70"/>
    <w:rsid w:val="00832381"/>
    <w:rsid w:val="00832641"/>
    <w:rsid w:val="00833193"/>
    <w:rsid w:val="00833946"/>
    <w:rsid w:val="00833EE5"/>
    <w:rsid w:val="00833F5E"/>
    <w:rsid w:val="008341D4"/>
    <w:rsid w:val="008342AF"/>
    <w:rsid w:val="00834B89"/>
    <w:rsid w:val="00834D00"/>
    <w:rsid w:val="00834ED1"/>
    <w:rsid w:val="00835CD4"/>
    <w:rsid w:val="008365A7"/>
    <w:rsid w:val="0083669C"/>
    <w:rsid w:val="008371F9"/>
    <w:rsid w:val="0083764E"/>
    <w:rsid w:val="00837B52"/>
    <w:rsid w:val="00837E33"/>
    <w:rsid w:val="00840022"/>
    <w:rsid w:val="0084079C"/>
    <w:rsid w:val="008429CE"/>
    <w:rsid w:val="00842ABE"/>
    <w:rsid w:val="00843509"/>
    <w:rsid w:val="0084354B"/>
    <w:rsid w:val="00843705"/>
    <w:rsid w:val="00843D55"/>
    <w:rsid w:val="00843DD1"/>
    <w:rsid w:val="00844529"/>
    <w:rsid w:val="008446DE"/>
    <w:rsid w:val="00845257"/>
    <w:rsid w:val="0084560B"/>
    <w:rsid w:val="00845D14"/>
    <w:rsid w:val="00847775"/>
    <w:rsid w:val="008503EC"/>
    <w:rsid w:val="0085153B"/>
    <w:rsid w:val="00851584"/>
    <w:rsid w:val="00852694"/>
    <w:rsid w:val="00852DDE"/>
    <w:rsid w:val="00852FCA"/>
    <w:rsid w:val="008533D5"/>
    <w:rsid w:val="008544FA"/>
    <w:rsid w:val="00854627"/>
    <w:rsid w:val="00854EB8"/>
    <w:rsid w:val="00855434"/>
    <w:rsid w:val="00856065"/>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401C"/>
    <w:rsid w:val="008640F9"/>
    <w:rsid w:val="00864E80"/>
    <w:rsid w:val="00865ABE"/>
    <w:rsid w:val="00866E62"/>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76A1"/>
    <w:rsid w:val="00887A38"/>
    <w:rsid w:val="008903AE"/>
    <w:rsid w:val="00890B01"/>
    <w:rsid w:val="00891393"/>
    <w:rsid w:val="00891BD3"/>
    <w:rsid w:val="00892057"/>
    <w:rsid w:val="0089287A"/>
    <w:rsid w:val="00892EF8"/>
    <w:rsid w:val="00893197"/>
    <w:rsid w:val="008945AE"/>
    <w:rsid w:val="00894D1B"/>
    <w:rsid w:val="00895A0D"/>
    <w:rsid w:val="00895E5D"/>
    <w:rsid w:val="00896083"/>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494B"/>
    <w:rsid w:val="008B4969"/>
    <w:rsid w:val="008B4E96"/>
    <w:rsid w:val="008B4FB4"/>
    <w:rsid w:val="008B508F"/>
    <w:rsid w:val="008B6030"/>
    <w:rsid w:val="008B642B"/>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490"/>
    <w:rsid w:val="008C4D78"/>
    <w:rsid w:val="008C552C"/>
    <w:rsid w:val="008C5D63"/>
    <w:rsid w:val="008C68F1"/>
    <w:rsid w:val="008C79CC"/>
    <w:rsid w:val="008C7A40"/>
    <w:rsid w:val="008C7DD3"/>
    <w:rsid w:val="008D0B64"/>
    <w:rsid w:val="008D0B6C"/>
    <w:rsid w:val="008D165A"/>
    <w:rsid w:val="008D1BD5"/>
    <w:rsid w:val="008D231E"/>
    <w:rsid w:val="008D28D1"/>
    <w:rsid w:val="008D312B"/>
    <w:rsid w:val="008D324A"/>
    <w:rsid w:val="008D376A"/>
    <w:rsid w:val="008D3D6F"/>
    <w:rsid w:val="008D5A50"/>
    <w:rsid w:val="008D5BAB"/>
    <w:rsid w:val="008D5F10"/>
    <w:rsid w:val="008D6BEF"/>
    <w:rsid w:val="008D6F61"/>
    <w:rsid w:val="008D7B27"/>
    <w:rsid w:val="008E0448"/>
    <w:rsid w:val="008E0543"/>
    <w:rsid w:val="008E0DF0"/>
    <w:rsid w:val="008E1091"/>
    <w:rsid w:val="008E14F2"/>
    <w:rsid w:val="008E158C"/>
    <w:rsid w:val="008E1CBB"/>
    <w:rsid w:val="008E1EB9"/>
    <w:rsid w:val="008E1EDB"/>
    <w:rsid w:val="008E1F93"/>
    <w:rsid w:val="008E2276"/>
    <w:rsid w:val="008E2942"/>
    <w:rsid w:val="008E2E86"/>
    <w:rsid w:val="008E4053"/>
    <w:rsid w:val="008E4113"/>
    <w:rsid w:val="008E496F"/>
    <w:rsid w:val="008E5260"/>
    <w:rsid w:val="008E52A2"/>
    <w:rsid w:val="008E5CDC"/>
    <w:rsid w:val="008E686B"/>
    <w:rsid w:val="008E6FF7"/>
    <w:rsid w:val="008E7016"/>
    <w:rsid w:val="008E71DB"/>
    <w:rsid w:val="008E77D0"/>
    <w:rsid w:val="008E7DA4"/>
    <w:rsid w:val="008E7EB4"/>
    <w:rsid w:val="008F1103"/>
    <w:rsid w:val="008F11EB"/>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3C57"/>
    <w:rsid w:val="00904908"/>
    <w:rsid w:val="009050D8"/>
    <w:rsid w:val="00905774"/>
    <w:rsid w:val="00905A2D"/>
    <w:rsid w:val="00905B0B"/>
    <w:rsid w:val="0090674E"/>
    <w:rsid w:val="00906F37"/>
    <w:rsid w:val="009078A9"/>
    <w:rsid w:val="00907907"/>
    <w:rsid w:val="00907CE5"/>
    <w:rsid w:val="009103AF"/>
    <w:rsid w:val="00910575"/>
    <w:rsid w:val="00910DF1"/>
    <w:rsid w:val="009112F8"/>
    <w:rsid w:val="00911BA4"/>
    <w:rsid w:val="00912CD9"/>
    <w:rsid w:val="00912D20"/>
    <w:rsid w:val="0091365E"/>
    <w:rsid w:val="00913CBB"/>
    <w:rsid w:val="0091547D"/>
    <w:rsid w:val="00915590"/>
    <w:rsid w:val="009162E9"/>
    <w:rsid w:val="009170D7"/>
    <w:rsid w:val="00917B66"/>
    <w:rsid w:val="00917BD8"/>
    <w:rsid w:val="0092003A"/>
    <w:rsid w:val="009200AF"/>
    <w:rsid w:val="009200CF"/>
    <w:rsid w:val="009203D6"/>
    <w:rsid w:val="009209BC"/>
    <w:rsid w:val="0092133D"/>
    <w:rsid w:val="00921C98"/>
    <w:rsid w:val="00922CBC"/>
    <w:rsid w:val="00922F41"/>
    <w:rsid w:val="00923404"/>
    <w:rsid w:val="00923FCA"/>
    <w:rsid w:val="0092403F"/>
    <w:rsid w:val="0092441A"/>
    <w:rsid w:val="00924B3C"/>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6EA"/>
    <w:rsid w:val="009447F7"/>
    <w:rsid w:val="00945157"/>
    <w:rsid w:val="00945537"/>
    <w:rsid w:val="00945935"/>
    <w:rsid w:val="00945F74"/>
    <w:rsid w:val="00946597"/>
    <w:rsid w:val="0094720D"/>
    <w:rsid w:val="00947445"/>
    <w:rsid w:val="009476E1"/>
    <w:rsid w:val="009502CE"/>
    <w:rsid w:val="0095037F"/>
    <w:rsid w:val="00950672"/>
    <w:rsid w:val="00951FEB"/>
    <w:rsid w:val="0095220B"/>
    <w:rsid w:val="00952316"/>
    <w:rsid w:val="00952B7C"/>
    <w:rsid w:val="00953D70"/>
    <w:rsid w:val="00954215"/>
    <w:rsid w:val="00954A84"/>
    <w:rsid w:val="00954CD0"/>
    <w:rsid w:val="00954FAF"/>
    <w:rsid w:val="00955200"/>
    <w:rsid w:val="00955359"/>
    <w:rsid w:val="00955EF5"/>
    <w:rsid w:val="00956200"/>
    <w:rsid w:val="009564A8"/>
    <w:rsid w:val="00956AAC"/>
    <w:rsid w:val="00956C8A"/>
    <w:rsid w:val="00957E40"/>
    <w:rsid w:val="0096091B"/>
    <w:rsid w:val="00960940"/>
    <w:rsid w:val="00961446"/>
    <w:rsid w:val="00961AB7"/>
    <w:rsid w:val="0096225A"/>
    <w:rsid w:val="009638A0"/>
    <w:rsid w:val="00963A2B"/>
    <w:rsid w:val="00963AD4"/>
    <w:rsid w:val="00963BBC"/>
    <w:rsid w:val="00963D65"/>
    <w:rsid w:val="00963F5D"/>
    <w:rsid w:val="009644F1"/>
    <w:rsid w:val="00964A24"/>
    <w:rsid w:val="0096501C"/>
    <w:rsid w:val="009651A6"/>
    <w:rsid w:val="009656F0"/>
    <w:rsid w:val="00965C63"/>
    <w:rsid w:val="00965D96"/>
    <w:rsid w:val="00966103"/>
    <w:rsid w:val="009669BC"/>
    <w:rsid w:val="0096711C"/>
    <w:rsid w:val="00967223"/>
    <w:rsid w:val="009673DC"/>
    <w:rsid w:val="00967881"/>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730"/>
    <w:rsid w:val="00977E64"/>
    <w:rsid w:val="00977F0F"/>
    <w:rsid w:val="009801E9"/>
    <w:rsid w:val="00980278"/>
    <w:rsid w:val="0098068D"/>
    <w:rsid w:val="0098191E"/>
    <w:rsid w:val="0098213A"/>
    <w:rsid w:val="009824CA"/>
    <w:rsid w:val="009836D0"/>
    <w:rsid w:val="00983E39"/>
    <w:rsid w:val="009841C0"/>
    <w:rsid w:val="00984EB7"/>
    <w:rsid w:val="0098598C"/>
    <w:rsid w:val="00985B18"/>
    <w:rsid w:val="00986810"/>
    <w:rsid w:val="00986C58"/>
    <w:rsid w:val="00986FF8"/>
    <w:rsid w:val="009871A7"/>
    <w:rsid w:val="00987209"/>
    <w:rsid w:val="00987381"/>
    <w:rsid w:val="0099096E"/>
    <w:rsid w:val="00990DD9"/>
    <w:rsid w:val="00990EA5"/>
    <w:rsid w:val="00991371"/>
    <w:rsid w:val="00992B58"/>
    <w:rsid w:val="00992D1F"/>
    <w:rsid w:val="009934B8"/>
    <w:rsid w:val="00993AA0"/>
    <w:rsid w:val="00993DE4"/>
    <w:rsid w:val="00993FA9"/>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64A9"/>
    <w:rsid w:val="009A6640"/>
    <w:rsid w:val="009B0630"/>
    <w:rsid w:val="009B0E53"/>
    <w:rsid w:val="009B1469"/>
    <w:rsid w:val="009B189F"/>
    <w:rsid w:val="009B1901"/>
    <w:rsid w:val="009B1DCA"/>
    <w:rsid w:val="009B2344"/>
    <w:rsid w:val="009B245D"/>
    <w:rsid w:val="009B3025"/>
    <w:rsid w:val="009B3466"/>
    <w:rsid w:val="009B40B4"/>
    <w:rsid w:val="009B41CD"/>
    <w:rsid w:val="009B4445"/>
    <w:rsid w:val="009B4741"/>
    <w:rsid w:val="009B4837"/>
    <w:rsid w:val="009B5739"/>
    <w:rsid w:val="009B60CF"/>
    <w:rsid w:val="009B6B8C"/>
    <w:rsid w:val="009B6BC2"/>
    <w:rsid w:val="009B6D2A"/>
    <w:rsid w:val="009B6F16"/>
    <w:rsid w:val="009B78C4"/>
    <w:rsid w:val="009B7BC4"/>
    <w:rsid w:val="009B7F8D"/>
    <w:rsid w:val="009C03F0"/>
    <w:rsid w:val="009C09A4"/>
    <w:rsid w:val="009C0B23"/>
    <w:rsid w:val="009C0C3E"/>
    <w:rsid w:val="009C1573"/>
    <w:rsid w:val="009C162E"/>
    <w:rsid w:val="009C1B11"/>
    <w:rsid w:val="009C2DD9"/>
    <w:rsid w:val="009C3A0D"/>
    <w:rsid w:val="009C43E2"/>
    <w:rsid w:val="009C614B"/>
    <w:rsid w:val="009C65CA"/>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D4692"/>
    <w:rsid w:val="009D4FF6"/>
    <w:rsid w:val="009D583A"/>
    <w:rsid w:val="009D5952"/>
    <w:rsid w:val="009D5966"/>
    <w:rsid w:val="009D6D5B"/>
    <w:rsid w:val="009D79F8"/>
    <w:rsid w:val="009E0E48"/>
    <w:rsid w:val="009E17C2"/>
    <w:rsid w:val="009E2872"/>
    <w:rsid w:val="009E2E46"/>
    <w:rsid w:val="009E445F"/>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307D"/>
    <w:rsid w:val="009F310F"/>
    <w:rsid w:val="009F34AE"/>
    <w:rsid w:val="009F3A16"/>
    <w:rsid w:val="009F3BEC"/>
    <w:rsid w:val="009F3EAA"/>
    <w:rsid w:val="009F4152"/>
    <w:rsid w:val="009F451D"/>
    <w:rsid w:val="009F48ED"/>
    <w:rsid w:val="009F5B4F"/>
    <w:rsid w:val="009F64F4"/>
    <w:rsid w:val="009F6B54"/>
    <w:rsid w:val="009F774D"/>
    <w:rsid w:val="009F7946"/>
    <w:rsid w:val="00A024D3"/>
    <w:rsid w:val="00A02D0F"/>
    <w:rsid w:val="00A0478E"/>
    <w:rsid w:val="00A04804"/>
    <w:rsid w:val="00A04FCB"/>
    <w:rsid w:val="00A057D2"/>
    <w:rsid w:val="00A0599D"/>
    <w:rsid w:val="00A05C56"/>
    <w:rsid w:val="00A06613"/>
    <w:rsid w:val="00A0774C"/>
    <w:rsid w:val="00A07B42"/>
    <w:rsid w:val="00A109F3"/>
    <w:rsid w:val="00A10AF9"/>
    <w:rsid w:val="00A10ED0"/>
    <w:rsid w:val="00A11711"/>
    <w:rsid w:val="00A11BF8"/>
    <w:rsid w:val="00A12A90"/>
    <w:rsid w:val="00A13974"/>
    <w:rsid w:val="00A147F6"/>
    <w:rsid w:val="00A14A72"/>
    <w:rsid w:val="00A14FB4"/>
    <w:rsid w:val="00A1530B"/>
    <w:rsid w:val="00A16357"/>
    <w:rsid w:val="00A16523"/>
    <w:rsid w:val="00A17773"/>
    <w:rsid w:val="00A1787C"/>
    <w:rsid w:val="00A1795A"/>
    <w:rsid w:val="00A17A1B"/>
    <w:rsid w:val="00A17E65"/>
    <w:rsid w:val="00A205A8"/>
    <w:rsid w:val="00A207CA"/>
    <w:rsid w:val="00A21023"/>
    <w:rsid w:val="00A21216"/>
    <w:rsid w:val="00A21548"/>
    <w:rsid w:val="00A2160E"/>
    <w:rsid w:val="00A224EE"/>
    <w:rsid w:val="00A22DAB"/>
    <w:rsid w:val="00A22EBC"/>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1043"/>
    <w:rsid w:val="00A31A41"/>
    <w:rsid w:val="00A31E66"/>
    <w:rsid w:val="00A32052"/>
    <w:rsid w:val="00A3237E"/>
    <w:rsid w:val="00A328DA"/>
    <w:rsid w:val="00A334B2"/>
    <w:rsid w:val="00A33E4A"/>
    <w:rsid w:val="00A342A9"/>
    <w:rsid w:val="00A34E06"/>
    <w:rsid w:val="00A34E62"/>
    <w:rsid w:val="00A34E8F"/>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FC4"/>
    <w:rsid w:val="00A51FC5"/>
    <w:rsid w:val="00A52B6E"/>
    <w:rsid w:val="00A53034"/>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1FFF"/>
    <w:rsid w:val="00A62197"/>
    <w:rsid w:val="00A6241F"/>
    <w:rsid w:val="00A63CDC"/>
    <w:rsid w:val="00A63D53"/>
    <w:rsid w:val="00A64157"/>
    <w:rsid w:val="00A644DE"/>
    <w:rsid w:val="00A65D9F"/>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B80"/>
    <w:rsid w:val="00A81B88"/>
    <w:rsid w:val="00A81E8C"/>
    <w:rsid w:val="00A83127"/>
    <w:rsid w:val="00A8350B"/>
    <w:rsid w:val="00A83518"/>
    <w:rsid w:val="00A83797"/>
    <w:rsid w:val="00A83AB0"/>
    <w:rsid w:val="00A83ED5"/>
    <w:rsid w:val="00A846F3"/>
    <w:rsid w:val="00A84E99"/>
    <w:rsid w:val="00A85096"/>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10C3"/>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58B"/>
    <w:rsid w:val="00AD0701"/>
    <w:rsid w:val="00AD0ADD"/>
    <w:rsid w:val="00AD0FDB"/>
    <w:rsid w:val="00AD14B5"/>
    <w:rsid w:val="00AD1D98"/>
    <w:rsid w:val="00AD202B"/>
    <w:rsid w:val="00AD27C0"/>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8B3"/>
    <w:rsid w:val="00AE2B9E"/>
    <w:rsid w:val="00AE2D81"/>
    <w:rsid w:val="00AE3248"/>
    <w:rsid w:val="00AE327C"/>
    <w:rsid w:val="00AE37BC"/>
    <w:rsid w:val="00AE385B"/>
    <w:rsid w:val="00AE4511"/>
    <w:rsid w:val="00AE456E"/>
    <w:rsid w:val="00AE4EB1"/>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848"/>
    <w:rsid w:val="00B01DB5"/>
    <w:rsid w:val="00B032ED"/>
    <w:rsid w:val="00B034F2"/>
    <w:rsid w:val="00B058D3"/>
    <w:rsid w:val="00B06290"/>
    <w:rsid w:val="00B074A7"/>
    <w:rsid w:val="00B07877"/>
    <w:rsid w:val="00B1048D"/>
    <w:rsid w:val="00B10EBC"/>
    <w:rsid w:val="00B11C17"/>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3883"/>
    <w:rsid w:val="00B243D1"/>
    <w:rsid w:val="00B24B87"/>
    <w:rsid w:val="00B256C0"/>
    <w:rsid w:val="00B259E1"/>
    <w:rsid w:val="00B25FAF"/>
    <w:rsid w:val="00B26520"/>
    <w:rsid w:val="00B2681C"/>
    <w:rsid w:val="00B26B46"/>
    <w:rsid w:val="00B271C3"/>
    <w:rsid w:val="00B273F6"/>
    <w:rsid w:val="00B2781C"/>
    <w:rsid w:val="00B30323"/>
    <w:rsid w:val="00B303C8"/>
    <w:rsid w:val="00B3114C"/>
    <w:rsid w:val="00B31274"/>
    <w:rsid w:val="00B32299"/>
    <w:rsid w:val="00B32391"/>
    <w:rsid w:val="00B325F5"/>
    <w:rsid w:val="00B32683"/>
    <w:rsid w:val="00B32D75"/>
    <w:rsid w:val="00B33145"/>
    <w:rsid w:val="00B3361F"/>
    <w:rsid w:val="00B339CD"/>
    <w:rsid w:val="00B33B35"/>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50882"/>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CD5"/>
    <w:rsid w:val="00B71D72"/>
    <w:rsid w:val="00B72991"/>
    <w:rsid w:val="00B72EC7"/>
    <w:rsid w:val="00B72F68"/>
    <w:rsid w:val="00B733EA"/>
    <w:rsid w:val="00B737B3"/>
    <w:rsid w:val="00B7387B"/>
    <w:rsid w:val="00B73C8D"/>
    <w:rsid w:val="00B73D93"/>
    <w:rsid w:val="00B73FD6"/>
    <w:rsid w:val="00B74F87"/>
    <w:rsid w:val="00B756F1"/>
    <w:rsid w:val="00B75ABC"/>
    <w:rsid w:val="00B7617A"/>
    <w:rsid w:val="00B765C9"/>
    <w:rsid w:val="00B7692A"/>
    <w:rsid w:val="00B7737D"/>
    <w:rsid w:val="00B774A4"/>
    <w:rsid w:val="00B800C1"/>
    <w:rsid w:val="00B801A3"/>
    <w:rsid w:val="00B80553"/>
    <w:rsid w:val="00B80968"/>
    <w:rsid w:val="00B80E38"/>
    <w:rsid w:val="00B80F3B"/>
    <w:rsid w:val="00B80FAF"/>
    <w:rsid w:val="00B8107A"/>
    <w:rsid w:val="00B81DEC"/>
    <w:rsid w:val="00B821A8"/>
    <w:rsid w:val="00B836ED"/>
    <w:rsid w:val="00B845B3"/>
    <w:rsid w:val="00B848C9"/>
    <w:rsid w:val="00B84E7F"/>
    <w:rsid w:val="00B85351"/>
    <w:rsid w:val="00B855C2"/>
    <w:rsid w:val="00B85D36"/>
    <w:rsid w:val="00B85FF4"/>
    <w:rsid w:val="00B86802"/>
    <w:rsid w:val="00B86DB5"/>
    <w:rsid w:val="00B86F0F"/>
    <w:rsid w:val="00B8764A"/>
    <w:rsid w:val="00B87A6E"/>
    <w:rsid w:val="00B90553"/>
    <w:rsid w:val="00B92291"/>
    <w:rsid w:val="00B92A62"/>
    <w:rsid w:val="00B936C9"/>
    <w:rsid w:val="00B93AFD"/>
    <w:rsid w:val="00B93E09"/>
    <w:rsid w:val="00B93E60"/>
    <w:rsid w:val="00B93EE0"/>
    <w:rsid w:val="00B96A28"/>
    <w:rsid w:val="00B96A34"/>
    <w:rsid w:val="00B96BFE"/>
    <w:rsid w:val="00B972FF"/>
    <w:rsid w:val="00B9734E"/>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AD"/>
    <w:rsid w:val="00BA51BD"/>
    <w:rsid w:val="00BA5443"/>
    <w:rsid w:val="00BA5895"/>
    <w:rsid w:val="00BA5A0C"/>
    <w:rsid w:val="00BA60B0"/>
    <w:rsid w:val="00BA6106"/>
    <w:rsid w:val="00BA61C8"/>
    <w:rsid w:val="00BA6394"/>
    <w:rsid w:val="00BA6696"/>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BC"/>
    <w:rsid w:val="00BC37C8"/>
    <w:rsid w:val="00BC3BB7"/>
    <w:rsid w:val="00BC3DB7"/>
    <w:rsid w:val="00BC3EC3"/>
    <w:rsid w:val="00BC494E"/>
    <w:rsid w:val="00BC5ECA"/>
    <w:rsid w:val="00BC5FA2"/>
    <w:rsid w:val="00BC6B61"/>
    <w:rsid w:val="00BC744E"/>
    <w:rsid w:val="00BD05CA"/>
    <w:rsid w:val="00BD0932"/>
    <w:rsid w:val="00BD123B"/>
    <w:rsid w:val="00BD15E2"/>
    <w:rsid w:val="00BD1838"/>
    <w:rsid w:val="00BD1E3C"/>
    <w:rsid w:val="00BD215F"/>
    <w:rsid w:val="00BD23C5"/>
    <w:rsid w:val="00BD2A4F"/>
    <w:rsid w:val="00BD33B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77AD"/>
    <w:rsid w:val="00BE7E89"/>
    <w:rsid w:val="00BF0025"/>
    <w:rsid w:val="00BF03CF"/>
    <w:rsid w:val="00BF09CE"/>
    <w:rsid w:val="00BF0BE6"/>
    <w:rsid w:val="00BF178A"/>
    <w:rsid w:val="00BF1840"/>
    <w:rsid w:val="00BF216C"/>
    <w:rsid w:val="00BF26A0"/>
    <w:rsid w:val="00BF2759"/>
    <w:rsid w:val="00BF2926"/>
    <w:rsid w:val="00BF2C7B"/>
    <w:rsid w:val="00BF2D51"/>
    <w:rsid w:val="00BF39D9"/>
    <w:rsid w:val="00BF5C32"/>
    <w:rsid w:val="00BF5E14"/>
    <w:rsid w:val="00BF61B5"/>
    <w:rsid w:val="00BF6311"/>
    <w:rsid w:val="00BF6F67"/>
    <w:rsid w:val="00BF7D1A"/>
    <w:rsid w:val="00C00A3F"/>
    <w:rsid w:val="00C00D5F"/>
    <w:rsid w:val="00C00E96"/>
    <w:rsid w:val="00C02797"/>
    <w:rsid w:val="00C02AC7"/>
    <w:rsid w:val="00C02C22"/>
    <w:rsid w:val="00C0397A"/>
    <w:rsid w:val="00C039C7"/>
    <w:rsid w:val="00C03EB9"/>
    <w:rsid w:val="00C03FFB"/>
    <w:rsid w:val="00C0411A"/>
    <w:rsid w:val="00C0469F"/>
    <w:rsid w:val="00C046E5"/>
    <w:rsid w:val="00C04EB8"/>
    <w:rsid w:val="00C04F4B"/>
    <w:rsid w:val="00C0522E"/>
    <w:rsid w:val="00C05EB5"/>
    <w:rsid w:val="00C06B4F"/>
    <w:rsid w:val="00C06D81"/>
    <w:rsid w:val="00C0725E"/>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FB4"/>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E8"/>
    <w:rsid w:val="00C37963"/>
    <w:rsid w:val="00C414CA"/>
    <w:rsid w:val="00C41ADD"/>
    <w:rsid w:val="00C41D58"/>
    <w:rsid w:val="00C421B7"/>
    <w:rsid w:val="00C422A7"/>
    <w:rsid w:val="00C428EE"/>
    <w:rsid w:val="00C42CF4"/>
    <w:rsid w:val="00C42ED0"/>
    <w:rsid w:val="00C4364E"/>
    <w:rsid w:val="00C43A41"/>
    <w:rsid w:val="00C44B47"/>
    <w:rsid w:val="00C44D97"/>
    <w:rsid w:val="00C44E3A"/>
    <w:rsid w:val="00C44EF2"/>
    <w:rsid w:val="00C4500B"/>
    <w:rsid w:val="00C45C2A"/>
    <w:rsid w:val="00C46602"/>
    <w:rsid w:val="00C466FB"/>
    <w:rsid w:val="00C476B0"/>
    <w:rsid w:val="00C50936"/>
    <w:rsid w:val="00C51114"/>
    <w:rsid w:val="00C511E0"/>
    <w:rsid w:val="00C516CC"/>
    <w:rsid w:val="00C51939"/>
    <w:rsid w:val="00C51967"/>
    <w:rsid w:val="00C52045"/>
    <w:rsid w:val="00C5228C"/>
    <w:rsid w:val="00C524F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604"/>
    <w:rsid w:val="00C847BC"/>
    <w:rsid w:val="00C84855"/>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7E0"/>
    <w:rsid w:val="00C9621E"/>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51C1"/>
    <w:rsid w:val="00CA51FB"/>
    <w:rsid w:val="00CA55B2"/>
    <w:rsid w:val="00CA56C6"/>
    <w:rsid w:val="00CA5BE5"/>
    <w:rsid w:val="00CA5E2B"/>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3CD2"/>
    <w:rsid w:val="00CB3F33"/>
    <w:rsid w:val="00CB3FA8"/>
    <w:rsid w:val="00CB414B"/>
    <w:rsid w:val="00CB496E"/>
    <w:rsid w:val="00CB4E62"/>
    <w:rsid w:val="00CB50AC"/>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423C"/>
    <w:rsid w:val="00CC452C"/>
    <w:rsid w:val="00CC58E1"/>
    <w:rsid w:val="00CC5DFD"/>
    <w:rsid w:val="00CC6844"/>
    <w:rsid w:val="00CC6FF4"/>
    <w:rsid w:val="00CC76E8"/>
    <w:rsid w:val="00CC7C8D"/>
    <w:rsid w:val="00CD0B5F"/>
    <w:rsid w:val="00CD0DC4"/>
    <w:rsid w:val="00CD13E5"/>
    <w:rsid w:val="00CD1BD3"/>
    <w:rsid w:val="00CD2503"/>
    <w:rsid w:val="00CD3320"/>
    <w:rsid w:val="00CD3597"/>
    <w:rsid w:val="00CD362F"/>
    <w:rsid w:val="00CD4704"/>
    <w:rsid w:val="00CD5208"/>
    <w:rsid w:val="00CD546E"/>
    <w:rsid w:val="00CD66F3"/>
    <w:rsid w:val="00CD6800"/>
    <w:rsid w:val="00CD6CE3"/>
    <w:rsid w:val="00CD6D6B"/>
    <w:rsid w:val="00CD774B"/>
    <w:rsid w:val="00CD7989"/>
    <w:rsid w:val="00CD7CDF"/>
    <w:rsid w:val="00CD7FC4"/>
    <w:rsid w:val="00CE0402"/>
    <w:rsid w:val="00CE0927"/>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789"/>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7537"/>
    <w:rsid w:val="00CF7976"/>
    <w:rsid w:val="00CF7C58"/>
    <w:rsid w:val="00CF7E6E"/>
    <w:rsid w:val="00CF7FD8"/>
    <w:rsid w:val="00D00637"/>
    <w:rsid w:val="00D007F5"/>
    <w:rsid w:val="00D0098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248"/>
    <w:rsid w:val="00D10778"/>
    <w:rsid w:val="00D10FA1"/>
    <w:rsid w:val="00D1135F"/>
    <w:rsid w:val="00D11A6D"/>
    <w:rsid w:val="00D12DD5"/>
    <w:rsid w:val="00D132E8"/>
    <w:rsid w:val="00D136BD"/>
    <w:rsid w:val="00D13B57"/>
    <w:rsid w:val="00D13BBC"/>
    <w:rsid w:val="00D13F7F"/>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B3D"/>
    <w:rsid w:val="00D3051E"/>
    <w:rsid w:val="00D3142E"/>
    <w:rsid w:val="00D31F82"/>
    <w:rsid w:val="00D32097"/>
    <w:rsid w:val="00D3280B"/>
    <w:rsid w:val="00D32DC9"/>
    <w:rsid w:val="00D33009"/>
    <w:rsid w:val="00D33ACD"/>
    <w:rsid w:val="00D348E4"/>
    <w:rsid w:val="00D35223"/>
    <w:rsid w:val="00D3567C"/>
    <w:rsid w:val="00D35A89"/>
    <w:rsid w:val="00D3618E"/>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950"/>
    <w:rsid w:val="00D82568"/>
    <w:rsid w:val="00D82FD6"/>
    <w:rsid w:val="00D8436A"/>
    <w:rsid w:val="00D84DA3"/>
    <w:rsid w:val="00D84E2B"/>
    <w:rsid w:val="00D8528D"/>
    <w:rsid w:val="00D8542D"/>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C05D5"/>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ED7"/>
    <w:rsid w:val="00DD31CA"/>
    <w:rsid w:val="00DD32BC"/>
    <w:rsid w:val="00DD356D"/>
    <w:rsid w:val="00DD41C8"/>
    <w:rsid w:val="00DD4536"/>
    <w:rsid w:val="00DD51BA"/>
    <w:rsid w:val="00DD5B4C"/>
    <w:rsid w:val="00DD602C"/>
    <w:rsid w:val="00DD6237"/>
    <w:rsid w:val="00DD64D9"/>
    <w:rsid w:val="00DD6CF5"/>
    <w:rsid w:val="00DD7E33"/>
    <w:rsid w:val="00DE0420"/>
    <w:rsid w:val="00DE0B75"/>
    <w:rsid w:val="00DE135B"/>
    <w:rsid w:val="00DE249D"/>
    <w:rsid w:val="00DE260E"/>
    <w:rsid w:val="00DE2695"/>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5B7"/>
    <w:rsid w:val="00E037FF"/>
    <w:rsid w:val="00E0387B"/>
    <w:rsid w:val="00E03B86"/>
    <w:rsid w:val="00E04581"/>
    <w:rsid w:val="00E04DA1"/>
    <w:rsid w:val="00E052E0"/>
    <w:rsid w:val="00E05A2F"/>
    <w:rsid w:val="00E05F42"/>
    <w:rsid w:val="00E063DF"/>
    <w:rsid w:val="00E06F14"/>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2A9"/>
    <w:rsid w:val="00E14476"/>
    <w:rsid w:val="00E14E0C"/>
    <w:rsid w:val="00E14E59"/>
    <w:rsid w:val="00E1506A"/>
    <w:rsid w:val="00E152CF"/>
    <w:rsid w:val="00E158C4"/>
    <w:rsid w:val="00E15AA3"/>
    <w:rsid w:val="00E16123"/>
    <w:rsid w:val="00E1634F"/>
    <w:rsid w:val="00E16642"/>
    <w:rsid w:val="00E16A12"/>
    <w:rsid w:val="00E16DF8"/>
    <w:rsid w:val="00E16F63"/>
    <w:rsid w:val="00E173C2"/>
    <w:rsid w:val="00E17D2B"/>
    <w:rsid w:val="00E20EC0"/>
    <w:rsid w:val="00E212F3"/>
    <w:rsid w:val="00E213AF"/>
    <w:rsid w:val="00E21452"/>
    <w:rsid w:val="00E216E5"/>
    <w:rsid w:val="00E21FCC"/>
    <w:rsid w:val="00E222E9"/>
    <w:rsid w:val="00E22DCF"/>
    <w:rsid w:val="00E2338F"/>
    <w:rsid w:val="00E237D1"/>
    <w:rsid w:val="00E23915"/>
    <w:rsid w:val="00E2410B"/>
    <w:rsid w:val="00E244B4"/>
    <w:rsid w:val="00E24FE3"/>
    <w:rsid w:val="00E2520C"/>
    <w:rsid w:val="00E27117"/>
    <w:rsid w:val="00E271B6"/>
    <w:rsid w:val="00E2793E"/>
    <w:rsid w:val="00E27F58"/>
    <w:rsid w:val="00E30AEB"/>
    <w:rsid w:val="00E31113"/>
    <w:rsid w:val="00E3135B"/>
    <w:rsid w:val="00E313B2"/>
    <w:rsid w:val="00E31EEB"/>
    <w:rsid w:val="00E32430"/>
    <w:rsid w:val="00E3341B"/>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C3A"/>
    <w:rsid w:val="00E46DE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63D"/>
    <w:rsid w:val="00E71698"/>
    <w:rsid w:val="00E718C2"/>
    <w:rsid w:val="00E718E0"/>
    <w:rsid w:val="00E71A2F"/>
    <w:rsid w:val="00E71E31"/>
    <w:rsid w:val="00E7230F"/>
    <w:rsid w:val="00E725B1"/>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7AF"/>
    <w:rsid w:val="00E777F8"/>
    <w:rsid w:val="00E80B21"/>
    <w:rsid w:val="00E80EBC"/>
    <w:rsid w:val="00E81BA4"/>
    <w:rsid w:val="00E81D29"/>
    <w:rsid w:val="00E82173"/>
    <w:rsid w:val="00E825E1"/>
    <w:rsid w:val="00E82902"/>
    <w:rsid w:val="00E82E59"/>
    <w:rsid w:val="00E840B7"/>
    <w:rsid w:val="00E84296"/>
    <w:rsid w:val="00E845F3"/>
    <w:rsid w:val="00E84AF3"/>
    <w:rsid w:val="00E84B03"/>
    <w:rsid w:val="00E84E01"/>
    <w:rsid w:val="00E84FCE"/>
    <w:rsid w:val="00E855E8"/>
    <w:rsid w:val="00E860E7"/>
    <w:rsid w:val="00E8673D"/>
    <w:rsid w:val="00E87215"/>
    <w:rsid w:val="00E87B10"/>
    <w:rsid w:val="00E902AB"/>
    <w:rsid w:val="00E90A1B"/>
    <w:rsid w:val="00E90BAC"/>
    <w:rsid w:val="00E90C53"/>
    <w:rsid w:val="00E90F78"/>
    <w:rsid w:val="00E91423"/>
    <w:rsid w:val="00E9182D"/>
    <w:rsid w:val="00E91A36"/>
    <w:rsid w:val="00E91DF8"/>
    <w:rsid w:val="00E91F47"/>
    <w:rsid w:val="00E92A40"/>
    <w:rsid w:val="00E92EAD"/>
    <w:rsid w:val="00E9308B"/>
    <w:rsid w:val="00E93471"/>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C6"/>
    <w:rsid w:val="00EB25B1"/>
    <w:rsid w:val="00EB2751"/>
    <w:rsid w:val="00EB3120"/>
    <w:rsid w:val="00EB3579"/>
    <w:rsid w:val="00EB376A"/>
    <w:rsid w:val="00EB3D50"/>
    <w:rsid w:val="00EB45BB"/>
    <w:rsid w:val="00EB4FEF"/>
    <w:rsid w:val="00EB5893"/>
    <w:rsid w:val="00EB6884"/>
    <w:rsid w:val="00EB77F5"/>
    <w:rsid w:val="00EC03BE"/>
    <w:rsid w:val="00EC04C9"/>
    <w:rsid w:val="00EC0893"/>
    <w:rsid w:val="00EC09FE"/>
    <w:rsid w:val="00EC1902"/>
    <w:rsid w:val="00EC1B2D"/>
    <w:rsid w:val="00EC1D3E"/>
    <w:rsid w:val="00EC28F4"/>
    <w:rsid w:val="00EC2B89"/>
    <w:rsid w:val="00EC3AEF"/>
    <w:rsid w:val="00EC3F7C"/>
    <w:rsid w:val="00EC4383"/>
    <w:rsid w:val="00EC4AF7"/>
    <w:rsid w:val="00EC5F42"/>
    <w:rsid w:val="00EC602A"/>
    <w:rsid w:val="00EC6E9A"/>
    <w:rsid w:val="00EC7B50"/>
    <w:rsid w:val="00ED00DE"/>
    <w:rsid w:val="00ED048F"/>
    <w:rsid w:val="00ED0609"/>
    <w:rsid w:val="00ED0A8D"/>
    <w:rsid w:val="00ED1964"/>
    <w:rsid w:val="00ED2486"/>
    <w:rsid w:val="00ED2492"/>
    <w:rsid w:val="00ED2688"/>
    <w:rsid w:val="00ED294D"/>
    <w:rsid w:val="00ED2A34"/>
    <w:rsid w:val="00ED2D50"/>
    <w:rsid w:val="00ED348B"/>
    <w:rsid w:val="00ED4419"/>
    <w:rsid w:val="00ED5D8C"/>
    <w:rsid w:val="00ED5EAB"/>
    <w:rsid w:val="00ED6B42"/>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658"/>
    <w:rsid w:val="00F1106C"/>
    <w:rsid w:val="00F11730"/>
    <w:rsid w:val="00F1194E"/>
    <w:rsid w:val="00F12642"/>
    <w:rsid w:val="00F126FE"/>
    <w:rsid w:val="00F12C27"/>
    <w:rsid w:val="00F12C67"/>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DB4"/>
    <w:rsid w:val="00F20E95"/>
    <w:rsid w:val="00F212BA"/>
    <w:rsid w:val="00F21305"/>
    <w:rsid w:val="00F220B3"/>
    <w:rsid w:val="00F22471"/>
    <w:rsid w:val="00F229F9"/>
    <w:rsid w:val="00F22E65"/>
    <w:rsid w:val="00F22FFB"/>
    <w:rsid w:val="00F23410"/>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41A8"/>
    <w:rsid w:val="00F349D1"/>
    <w:rsid w:val="00F34BD1"/>
    <w:rsid w:val="00F34C96"/>
    <w:rsid w:val="00F3561D"/>
    <w:rsid w:val="00F3586F"/>
    <w:rsid w:val="00F360E7"/>
    <w:rsid w:val="00F370D1"/>
    <w:rsid w:val="00F374B5"/>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E35"/>
    <w:rsid w:val="00F6537B"/>
    <w:rsid w:val="00F66D2F"/>
    <w:rsid w:val="00F66F60"/>
    <w:rsid w:val="00F70310"/>
    <w:rsid w:val="00F71605"/>
    <w:rsid w:val="00F71912"/>
    <w:rsid w:val="00F719DE"/>
    <w:rsid w:val="00F7200D"/>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901D6"/>
    <w:rsid w:val="00F902CB"/>
    <w:rsid w:val="00F90D2E"/>
    <w:rsid w:val="00F91125"/>
    <w:rsid w:val="00F91701"/>
    <w:rsid w:val="00F92012"/>
    <w:rsid w:val="00F92066"/>
    <w:rsid w:val="00F92192"/>
    <w:rsid w:val="00F92923"/>
    <w:rsid w:val="00F92B60"/>
    <w:rsid w:val="00F9306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2F3"/>
    <w:rsid w:val="00FB56F0"/>
    <w:rsid w:val="00FB5852"/>
    <w:rsid w:val="00FB5898"/>
    <w:rsid w:val="00FB5E98"/>
    <w:rsid w:val="00FB6811"/>
    <w:rsid w:val="00FB6B74"/>
    <w:rsid w:val="00FB6CCD"/>
    <w:rsid w:val="00FB700B"/>
    <w:rsid w:val="00FB743C"/>
    <w:rsid w:val="00FB74C9"/>
    <w:rsid w:val="00FB7598"/>
    <w:rsid w:val="00FB7C17"/>
    <w:rsid w:val="00FC0D33"/>
    <w:rsid w:val="00FC1065"/>
    <w:rsid w:val="00FC12B5"/>
    <w:rsid w:val="00FC1D4F"/>
    <w:rsid w:val="00FC214A"/>
    <w:rsid w:val="00FC29A4"/>
    <w:rsid w:val="00FC2B55"/>
    <w:rsid w:val="00FC2BA3"/>
    <w:rsid w:val="00FC3253"/>
    <w:rsid w:val="00FC4164"/>
    <w:rsid w:val="00FC423E"/>
    <w:rsid w:val="00FC5BC1"/>
    <w:rsid w:val="00FC5CBE"/>
    <w:rsid w:val="00FC6627"/>
    <w:rsid w:val="00FC6746"/>
    <w:rsid w:val="00FC69BB"/>
    <w:rsid w:val="00FC6C75"/>
    <w:rsid w:val="00FC71D7"/>
    <w:rsid w:val="00FC78A0"/>
    <w:rsid w:val="00FC79E0"/>
    <w:rsid w:val="00FC7E1A"/>
    <w:rsid w:val="00FD04F0"/>
    <w:rsid w:val="00FD0D5B"/>
    <w:rsid w:val="00FD1195"/>
    <w:rsid w:val="00FD154F"/>
    <w:rsid w:val="00FD194D"/>
    <w:rsid w:val="00FD2879"/>
    <w:rsid w:val="00FD2AE6"/>
    <w:rsid w:val="00FD3250"/>
    <w:rsid w:val="00FD3ADF"/>
    <w:rsid w:val="00FD3BD9"/>
    <w:rsid w:val="00FD400D"/>
    <w:rsid w:val="00FD4693"/>
    <w:rsid w:val="00FD5BE4"/>
    <w:rsid w:val="00FD64FD"/>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80F"/>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1E9B4-70B8-4098-9FF5-0312F7AB8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9</Pages>
  <Words>4924</Words>
  <Characters>28073</Characters>
  <Application>Microsoft Office Word</Application>
  <DocSecurity>0</DocSecurity>
  <Lines>233</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cp:lastModifiedBy>
  <cp:revision>9</cp:revision>
  <cp:lastPrinted>2012-03-15T10:36:00Z</cp:lastPrinted>
  <dcterms:created xsi:type="dcterms:W3CDTF">2021-08-04T18:28:00Z</dcterms:created>
  <dcterms:modified xsi:type="dcterms:W3CDTF">2021-08-06T20:41:00Z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NSCPROP_SA">
    <vt:lpwstr>E:\2016_5G\contributions\meeting 106-e\R1-210xxxx-DSS-1-RAN1-106e-v1-change-tracking.docx</vt:lpwstr>
  </property>
</Properties>
</file>